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F9" w:rsidRDefault="009020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администрации Кемеровского городского округа</w:t>
      </w: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Муниципальное бюджетное общеобразовательное учреждение </w:t>
      </w: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"Гимназия №25". </w:t>
      </w: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F7EF9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заседании </w:t>
            </w:r>
          </w:p>
          <w:p w:rsidR="005F7EF9" w:rsidRDefault="009020A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методического (педагогического) совета</w:t>
            </w:r>
          </w:p>
          <w:p w:rsidR="005F7EF9" w:rsidRDefault="009020A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 «____» __________________ 2025 г.</w:t>
            </w:r>
          </w:p>
          <w:p w:rsidR="005F7EF9" w:rsidRDefault="009020A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Протокол № _________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Утверждаю:</w:t>
            </w:r>
          </w:p>
          <w:p w:rsidR="005F7EF9" w:rsidRDefault="009020A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      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Дырдин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М.А»</w:t>
            </w:r>
          </w:p>
          <w:p w:rsidR="005F7EF9" w:rsidRDefault="009020A7">
            <w:pPr>
              <w:spacing w:after="0" w:line="240" w:lineRule="auto"/>
              <w:ind w:firstLine="15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Фамилия И.О.</w:t>
            </w:r>
          </w:p>
          <w:p w:rsidR="005F7EF9" w:rsidRDefault="009020A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«____» __________________ 2025 г.</w:t>
            </w:r>
          </w:p>
          <w:p w:rsidR="005F7EF9" w:rsidRDefault="005F7EF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F7EF9" w:rsidRDefault="005F7EF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Дополнительная общеобразовательная общеразвивающая программа</w:t>
      </w: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Социально-гуманитарной направленности</w:t>
      </w: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«</w:t>
      </w:r>
      <w:proofErr w:type="spellStart"/>
      <w:r>
        <w:rPr>
          <w:rFonts w:ascii="Times New Roman" w:hAnsi="Times New Roman"/>
          <w:b/>
          <w:color w:val="auto"/>
          <w:sz w:val="32"/>
          <w:szCs w:val="32"/>
        </w:rPr>
        <w:t>Руссовед</w:t>
      </w:r>
      <w:proofErr w:type="spellEnd"/>
      <w:r>
        <w:rPr>
          <w:rFonts w:ascii="Times New Roman" w:hAnsi="Times New Roman"/>
          <w:b/>
          <w:color w:val="auto"/>
          <w:sz w:val="32"/>
          <w:szCs w:val="32"/>
        </w:rPr>
        <w:t>»</w:t>
      </w: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Возраст обучающихся: 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6-8 лет</w:t>
      </w: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1 год</w:t>
      </w: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ind w:left="5670"/>
        <w:rPr>
          <w:rFonts w:ascii="Times New Roman" w:hAnsi="Times New Roman"/>
          <w:b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ind w:left="5670"/>
        <w:rPr>
          <w:rFonts w:ascii="Times New Roman" w:hAnsi="Times New Roman"/>
          <w:b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ind w:left="5670"/>
        <w:rPr>
          <w:rFonts w:ascii="Times New Roman" w:hAnsi="Times New Roman"/>
          <w:b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ind w:left="5670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ind w:left="5670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5F7EF9" w:rsidRDefault="009020A7">
      <w:pPr>
        <w:spacing w:after="0" w:line="240" w:lineRule="auto"/>
        <w:ind w:left="5670"/>
        <w:jc w:val="right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 xml:space="preserve">Разработчик: </w:t>
      </w:r>
    </w:p>
    <w:p w:rsidR="005F7EF9" w:rsidRDefault="009020A7">
      <w:pPr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</w:rPr>
        <w:t>Ухмылова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Валерия Сергеевна,</w:t>
      </w:r>
    </w:p>
    <w:p w:rsidR="005F7EF9" w:rsidRDefault="009020A7">
      <w:pPr>
        <w:spacing w:after="0" w:line="240" w:lineRule="auto"/>
        <w:ind w:left="5670"/>
        <w:jc w:val="righ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учитель русского и литерат</w:t>
      </w:r>
      <w:r>
        <w:rPr>
          <w:rFonts w:ascii="Times New Roman" w:hAnsi="Times New Roman"/>
          <w:color w:val="auto"/>
          <w:sz w:val="28"/>
          <w:szCs w:val="28"/>
        </w:rPr>
        <w:t>у</w:t>
      </w:r>
      <w:r>
        <w:rPr>
          <w:rFonts w:ascii="Times New Roman" w:hAnsi="Times New Roman"/>
          <w:color w:val="auto"/>
          <w:sz w:val="28"/>
          <w:szCs w:val="28"/>
        </w:rPr>
        <w:t>ры</w:t>
      </w:r>
    </w:p>
    <w:p w:rsidR="005F7EF9" w:rsidRDefault="005F7EF9">
      <w:pPr>
        <w:spacing w:after="0" w:line="240" w:lineRule="auto"/>
        <w:ind w:left="5670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ind w:left="5670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ind w:left="5670"/>
        <w:rPr>
          <w:rFonts w:ascii="Times New Roman" w:hAnsi="Times New Roman"/>
          <w:color w:val="FF0000"/>
          <w:sz w:val="28"/>
          <w:szCs w:val="28"/>
        </w:rPr>
      </w:pP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  <w:sectPr w:rsidR="005F7EF9"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  <w:r>
        <w:rPr>
          <w:rFonts w:ascii="Times New Roman" w:hAnsi="Times New Roman"/>
          <w:color w:val="auto"/>
          <w:sz w:val="28"/>
          <w:szCs w:val="28"/>
        </w:rPr>
        <w:t>г. Кемерово, 2025</w:t>
      </w: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sdt>
      <w:sdtPr>
        <w:rPr>
          <w:rFonts w:asciiTheme="minorHAnsi" w:eastAsia="Times New Roman" w:hAnsiTheme="minorHAnsi" w:cs="Times New Roman"/>
          <w:color w:val="000000"/>
          <w:sz w:val="22"/>
          <w:szCs w:val="20"/>
        </w:rPr>
        <w:id w:val="-784724685"/>
        <w:docPartObj>
          <w:docPartGallery w:val="Table of Contents"/>
          <w:docPartUnique/>
        </w:docPartObj>
      </w:sdtPr>
      <w:sdtContent>
        <w:p w:rsidR="005F7EF9" w:rsidRDefault="009020A7">
          <w:pPr>
            <w:pStyle w:val="afc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:rsidR="005F7EF9" w:rsidRDefault="005F7EF9"/>
        <w:p w:rsidR="005F7EF9" w:rsidRDefault="009020A7">
          <w:pPr>
            <w:pStyle w:val="13"/>
            <w:tabs>
              <w:tab w:val="right" w:leader="dot" w:pos="9345"/>
            </w:tabs>
          </w:pPr>
          <w:r>
            <w:rPr>
              <w:rFonts w:ascii="Times New Roman" w:hAnsi="Times New Roman"/>
              <w:b w:val="0"/>
              <w:color w:val="auto"/>
              <w:szCs w:val="28"/>
            </w:rPr>
            <w:fldChar w:fldCharType="begin"/>
          </w:r>
          <w:r>
            <w:rPr>
              <w:rFonts w:ascii="Times New Roman" w:hAnsi="Times New Roman"/>
              <w:b w:val="0"/>
              <w:color w:val="auto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b w:val="0"/>
              <w:color w:val="auto"/>
              <w:szCs w:val="28"/>
            </w:rPr>
            <w:fldChar w:fldCharType="separate"/>
          </w:r>
          <w:hyperlink w:anchor="_Toc1" w:tooltip="#_Toc1" w:history="1">
            <w:r>
              <w:rPr>
                <w:rStyle w:val="ae"/>
              </w:rPr>
              <w:t>РАЗДЕЛ 1. КОМПЛЕКС ОСНОВНЫХ ХАРАКТЕРИСТИК ПРОГРА</w:t>
            </w:r>
            <w:r>
              <w:rPr>
                <w:rStyle w:val="ae"/>
              </w:rPr>
              <w:t>М</w:t>
            </w:r>
            <w:r>
              <w:rPr>
                <w:rStyle w:val="ae"/>
              </w:rPr>
              <w:t>МЫ</w:t>
            </w:r>
            <w:r>
              <w:tab/>
            </w:r>
            <w:r>
              <w:fldChar w:fldCharType="begin"/>
            </w:r>
            <w:r>
              <w:instrText>PAGEREF _Toc1 \h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5F7EF9" w:rsidRDefault="009020A7">
          <w:pPr>
            <w:pStyle w:val="23"/>
            <w:tabs>
              <w:tab w:val="right" w:leader="dot" w:pos="9345"/>
            </w:tabs>
          </w:pPr>
          <w:hyperlink w:anchor="_Toc2" w:tooltip="#_Toc2" w:history="1">
            <w:r>
              <w:rPr>
                <w:rStyle w:val="ae"/>
              </w:rPr>
              <w:t>1.1. Пояснительная записка</w:t>
            </w:r>
            <w:r>
              <w:tab/>
            </w:r>
            <w:r>
              <w:fldChar w:fldCharType="begin"/>
            </w:r>
            <w:r>
              <w:instrText>PAGEREF _Toc2 \h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5F7EF9" w:rsidRDefault="009020A7">
          <w:pPr>
            <w:pStyle w:val="23"/>
            <w:tabs>
              <w:tab w:val="right" w:leader="dot" w:pos="9345"/>
            </w:tabs>
          </w:pPr>
          <w:hyperlink w:anchor="_Toc3" w:tooltip="#_Toc3" w:history="1">
            <w:r>
              <w:rPr>
                <w:rStyle w:val="ae"/>
              </w:rPr>
              <w:t>1.2. Цель и задачи программы</w:t>
            </w:r>
            <w:r>
              <w:tab/>
            </w:r>
            <w:r>
              <w:fldChar w:fldCharType="begin"/>
            </w:r>
            <w:r>
              <w:instrText>PAGEREF _Toc3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5F7EF9" w:rsidRDefault="009020A7">
          <w:pPr>
            <w:pStyle w:val="23"/>
            <w:tabs>
              <w:tab w:val="right" w:leader="dot" w:pos="9345"/>
            </w:tabs>
          </w:pPr>
          <w:hyperlink w:anchor="_Toc4" w:tooltip="#_Toc4" w:history="1">
            <w:r>
              <w:rPr>
                <w:rStyle w:val="ae"/>
              </w:rPr>
              <w:t>1.3. Содержание программы</w:t>
            </w:r>
            <w:r>
              <w:tab/>
            </w:r>
            <w:r>
              <w:fldChar w:fldCharType="begin"/>
            </w:r>
            <w:r>
              <w:instrText>PAGEREF _Toc4 \h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5F7EF9" w:rsidRDefault="009020A7">
          <w:pPr>
            <w:pStyle w:val="23"/>
            <w:tabs>
              <w:tab w:val="right" w:leader="dot" w:pos="9345"/>
            </w:tabs>
          </w:pPr>
          <w:hyperlink w:anchor="_Toc5" w:tooltip="#_Toc5" w:history="1">
            <w:r>
              <w:rPr>
                <w:rStyle w:val="ae"/>
              </w:rPr>
              <w:t>1.4. Планируемые результаты</w:t>
            </w:r>
            <w:r>
              <w:tab/>
            </w:r>
            <w:r>
              <w:fldChar w:fldCharType="begin"/>
            </w:r>
            <w:r>
              <w:instrText>PAGEREF _Toc5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5F7EF9" w:rsidRDefault="009020A7">
          <w:pPr>
            <w:pStyle w:val="13"/>
            <w:tabs>
              <w:tab w:val="right" w:leader="dot" w:pos="9345"/>
            </w:tabs>
          </w:pPr>
          <w:hyperlink w:anchor="_Toc6" w:tooltip="#_Toc6" w:history="1">
            <w:r>
              <w:rPr>
                <w:rStyle w:val="ae"/>
              </w:rPr>
              <w:t>РАЗДЕЛ 2. КОМПЛЕКС ОРГАНИЗАЦИОННО-ПЕДАГОГИЧЕСКИХ УСЛОВИЙ</w:t>
            </w:r>
            <w:r>
              <w:tab/>
            </w:r>
            <w:r>
              <w:fldChar w:fldCharType="begin"/>
            </w:r>
            <w:r>
              <w:instrText>PAGEREF _Toc6 \h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:rsidR="005F7EF9" w:rsidRDefault="009020A7">
          <w:pPr>
            <w:pStyle w:val="23"/>
            <w:tabs>
              <w:tab w:val="right" w:leader="dot" w:pos="9345"/>
            </w:tabs>
          </w:pPr>
          <w:hyperlink w:anchor="_Toc7" w:tooltip="#_Toc7" w:history="1">
            <w:r>
              <w:rPr>
                <w:rStyle w:val="ae"/>
              </w:rPr>
              <w:t>2.1. Календарный учебный график</w:t>
            </w:r>
            <w:r>
              <w:tab/>
            </w:r>
            <w:r>
              <w:fldChar w:fldCharType="begin"/>
            </w:r>
            <w:r>
              <w:instrText>PAGEREF _Toc7 \h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:rsidR="005F7EF9" w:rsidRDefault="009020A7">
          <w:pPr>
            <w:pStyle w:val="23"/>
            <w:tabs>
              <w:tab w:val="right" w:leader="dot" w:pos="9345"/>
            </w:tabs>
          </w:pPr>
          <w:hyperlink w:anchor="_Toc8" w:tooltip="#_Toc8" w:history="1">
            <w:r>
              <w:rPr>
                <w:rStyle w:val="ae"/>
              </w:rPr>
              <w:t>2.2. Условия реализации программы</w:t>
            </w:r>
            <w:r>
              <w:tab/>
            </w:r>
            <w:r>
              <w:fldChar w:fldCharType="begin"/>
            </w:r>
            <w:r>
              <w:instrText>PAGEREF _Toc8 \h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:rsidR="005F7EF9" w:rsidRDefault="009020A7">
          <w:pPr>
            <w:pStyle w:val="23"/>
            <w:tabs>
              <w:tab w:val="right" w:leader="dot" w:pos="9345"/>
            </w:tabs>
          </w:pPr>
          <w:hyperlink w:anchor="_Toc9" w:tooltip="#_Toc9" w:history="1">
            <w:r>
              <w:rPr>
                <w:rStyle w:val="ae"/>
              </w:rPr>
              <w:t>2.3. Формы аттестации / контроля</w:t>
            </w:r>
            <w:r>
              <w:tab/>
            </w:r>
            <w:r>
              <w:fldChar w:fldCharType="begin"/>
            </w:r>
            <w:r>
              <w:instrText>PAGEREF _Toc9 \h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:rsidR="005F7EF9" w:rsidRDefault="009020A7">
          <w:pPr>
            <w:pStyle w:val="23"/>
            <w:tabs>
              <w:tab w:val="right" w:leader="dot" w:pos="9345"/>
            </w:tabs>
          </w:pPr>
          <w:hyperlink w:anchor="_Toc10" w:tooltip="#_Toc10" w:history="1">
            <w:r>
              <w:rPr>
                <w:rStyle w:val="ae"/>
              </w:rPr>
              <w:t>2.4. Оценочные материалы</w:t>
            </w:r>
            <w:r>
              <w:tab/>
            </w:r>
            <w:r>
              <w:fldChar w:fldCharType="begin"/>
            </w:r>
            <w:r>
              <w:instrText>PAGEREF _Toc10 \h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:rsidR="005F7EF9" w:rsidRDefault="009020A7">
          <w:pPr>
            <w:pStyle w:val="23"/>
            <w:tabs>
              <w:tab w:val="right" w:leader="dot" w:pos="9345"/>
            </w:tabs>
          </w:pPr>
          <w:hyperlink w:anchor="_Toc11" w:tooltip="#_Toc11" w:history="1">
            <w:r>
              <w:rPr>
                <w:rStyle w:val="ae"/>
              </w:rPr>
              <w:t>2.5. Методические материалы</w:t>
            </w:r>
            <w:r>
              <w:tab/>
            </w:r>
            <w:r>
              <w:fldChar w:fldCharType="begin"/>
            </w:r>
            <w:r>
              <w:instrText>PAGEREF _Toc11 \h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:rsidR="005F7EF9" w:rsidRDefault="009020A7">
          <w:pPr>
            <w:pStyle w:val="23"/>
            <w:tabs>
              <w:tab w:val="right" w:leader="dot" w:pos="9345"/>
            </w:tabs>
          </w:pPr>
          <w:hyperlink w:anchor="_Toc12" w:tooltip="#_Toc12" w:history="1">
            <w:r>
              <w:rPr>
                <w:rStyle w:val="ae"/>
              </w:rPr>
              <w:t>2.6. Список литературы</w:t>
            </w:r>
            <w:r>
              <w:tab/>
            </w:r>
            <w:r>
              <w:fldChar w:fldCharType="begin"/>
            </w:r>
            <w:r>
              <w:instrText>PAGEREF _Toc12 \h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 w:rsidR="005F7EF9" w:rsidRDefault="009020A7">
          <w:r>
            <w:rPr>
              <w:rFonts w:ascii="Times New Roman" w:hAnsi="Times New Roman"/>
              <w:color w:val="auto"/>
              <w:sz w:val="28"/>
              <w:szCs w:val="28"/>
            </w:rPr>
            <w:fldChar w:fldCharType="end"/>
          </w:r>
        </w:p>
      </w:sdtContent>
    </w:sdt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EF9" w:rsidRDefault="005F7EF9">
      <w:pPr>
        <w:spacing w:after="0" w:line="240" w:lineRule="auto"/>
        <w:rPr>
          <w:rFonts w:ascii="Times New Roman" w:hAnsi="Times New Roman"/>
          <w:sz w:val="28"/>
          <w:szCs w:val="28"/>
        </w:rPr>
        <w:sectPr w:rsidR="005F7EF9">
          <w:footerReference w:type="default" r:id="rId10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5F7EF9" w:rsidRDefault="009020A7">
      <w:pPr>
        <w:pStyle w:val="11"/>
        <w:jc w:val="center"/>
      </w:pPr>
      <w:bookmarkStart w:id="0" w:name="_Toc1"/>
      <w:r>
        <w:lastRenderedPageBreak/>
        <w:t>РАЗДЕЛ 1. КОМПЛЕКС ОСНОВНЫХ ХАРАКТЕРИСТИК ПРОГРАММЫ</w:t>
      </w:r>
      <w:bookmarkEnd w:id="0"/>
    </w:p>
    <w:p w:rsidR="005F7EF9" w:rsidRDefault="009020A7">
      <w:pPr>
        <w:pStyle w:val="21"/>
        <w:jc w:val="center"/>
      </w:pPr>
      <w:bookmarkStart w:id="1" w:name="_Toc2"/>
      <w:r>
        <w:t>1.1. Пояснительная записка</w:t>
      </w:r>
      <w:bookmarkEnd w:id="1"/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Руссовед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» имеет социально-гуманитарную направленность и составлена в соответствии со следующими нормативными документами: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Закон Российской Федерации «Об образовании» (Федеральный закон от 29 декабря 2012 г. № 273-ФЗ);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Приказ Министерства просвещения РФ от 27 июля 2022 г. № 629 «Об утверждении Порядка организации и осуществления образовательной де</w:t>
      </w:r>
      <w:r>
        <w:rPr>
          <w:rFonts w:ascii="Times New Roman" w:hAnsi="Times New Roman"/>
          <w:color w:val="auto"/>
          <w:sz w:val="28"/>
          <w:szCs w:val="28"/>
        </w:rPr>
        <w:t>я</w:t>
      </w:r>
      <w:r>
        <w:rPr>
          <w:rFonts w:ascii="Times New Roman" w:hAnsi="Times New Roman"/>
          <w:color w:val="auto"/>
          <w:sz w:val="28"/>
          <w:szCs w:val="28"/>
        </w:rPr>
        <w:t>тельности по дополнительным общеобразовательным программам»;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Концепция развития дополнительного образования детей до 2030 года (Распоряжение Правительства РФ от 31 марта 2022 г. № 678-р);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Письмо Министерства образования и науки РФ от 18.11.2015 № 09-3242 «Методические рекомендации по проектированию дополнительных о</w:t>
      </w:r>
      <w:r>
        <w:rPr>
          <w:rFonts w:ascii="Times New Roman" w:hAnsi="Times New Roman"/>
          <w:color w:val="auto"/>
          <w:sz w:val="28"/>
          <w:szCs w:val="28"/>
        </w:rPr>
        <w:t>б</w:t>
      </w:r>
      <w:r>
        <w:rPr>
          <w:rFonts w:ascii="Times New Roman" w:hAnsi="Times New Roman"/>
          <w:color w:val="auto"/>
          <w:sz w:val="28"/>
          <w:szCs w:val="28"/>
        </w:rPr>
        <w:t xml:space="preserve">щеразвивающих программ (включая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разноуровневые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программы);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Постановление Государственного санитарного врача РФ от 28.09.2020 г. СП 2.4. 3648-20 «Санитарно-эпидемиологические требования к организ</w:t>
      </w:r>
      <w:r>
        <w:rPr>
          <w:rFonts w:ascii="Times New Roman" w:hAnsi="Times New Roman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>циям воспитания и обучения, отдыха и оздоровления детей и молодежи»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Федеральный проект «Успех каждого ребенка» (протокол заседания проектного комитета по национальному проекту «Образование» от 07 дека</w:t>
      </w:r>
      <w:r>
        <w:rPr>
          <w:rFonts w:ascii="Times New Roman" w:hAnsi="Times New Roman"/>
          <w:color w:val="auto"/>
          <w:sz w:val="28"/>
          <w:szCs w:val="28"/>
        </w:rPr>
        <w:t>б</w:t>
      </w:r>
      <w:r>
        <w:rPr>
          <w:rFonts w:ascii="Times New Roman" w:hAnsi="Times New Roman"/>
          <w:color w:val="auto"/>
          <w:sz w:val="28"/>
          <w:szCs w:val="28"/>
        </w:rPr>
        <w:t>ря 2018 г. № 3);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Стратегия развития воспитания в Российской Федерации на период до 2025 года, (Распоряжение Правительства Российской Федерации от 29 мая 2015 г. № 996-р); 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Устав и локальные акты учреждения МБОУ «Гимназии 25».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Уровень программы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bCs/>
          <w:iCs/>
          <w:color w:val="auto"/>
          <w:sz w:val="28"/>
          <w:szCs w:val="28"/>
        </w:rPr>
        <w:t>За период обучения ученик должен овладеть словарным запасом не м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е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нее 2300 лексических единиц, развить навыки и умения во всех видах реч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е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вой деятельности (говорение, </w:t>
      </w:r>
      <w:proofErr w:type="spellStart"/>
      <w:r>
        <w:rPr>
          <w:rFonts w:ascii="Times New Roman" w:hAnsi="Times New Roman"/>
          <w:bCs/>
          <w:iCs/>
          <w:color w:val="auto"/>
          <w:sz w:val="28"/>
          <w:szCs w:val="28"/>
        </w:rPr>
        <w:t>аудирование</w:t>
      </w:r>
      <w:proofErr w:type="spellEnd"/>
      <w:r>
        <w:rPr>
          <w:rFonts w:ascii="Times New Roman" w:hAnsi="Times New Roman"/>
          <w:bCs/>
          <w:iCs/>
          <w:color w:val="auto"/>
          <w:sz w:val="28"/>
          <w:szCs w:val="28"/>
        </w:rPr>
        <w:t>, письмо, чтение), используемые в различных ситуациях социально-бытовой, социально- культурной и учебной сферах общения.</w:t>
      </w:r>
      <w:proofErr w:type="gramEnd"/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 Ученики должны освоить основной объем </w:t>
      </w:r>
      <w:proofErr w:type="spellStart"/>
      <w:r>
        <w:rPr>
          <w:rFonts w:ascii="Times New Roman" w:hAnsi="Times New Roman"/>
          <w:bCs/>
          <w:iCs/>
          <w:color w:val="auto"/>
          <w:sz w:val="28"/>
          <w:szCs w:val="28"/>
        </w:rPr>
        <w:t>семантикоси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н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таксических</w:t>
      </w:r>
      <w:proofErr w:type="spellEnd"/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 конструкций русского языка, языковой, речевой и собственно коммуникативный материал, позволяющий свободно вступать в коммуник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а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цию с носителями русского языка.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  <w:sectPr w:rsidR="005F7EF9">
          <w:footerReference w:type="default" r:id="rId11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lastRenderedPageBreak/>
        <w:t xml:space="preserve">Актуальность программы 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>1. Глобализация и межкультурная коммуникация: В современном мире знание русского языка открывает доступ к культуре, литературе и науке. Д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е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ти, изучающие русский язык, могут лучше понимать и взаимодействовать с русскоязычной средой.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>2. Раннее обучение: В этом возрасте дети обладают высокой способн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о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стью к обучению языкам. Раннее изучение русского языка помогает разв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и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вать фонетические навыки, словарный запас и грамматические структуры.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>3. Когнитивное развитие: Изучение иностранного языка способствует развитию когнитивных навыков, таких как память, внимание и логическое мышление. Это также помогает в изучении других предметов.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>4. Социальные навыки: Изучение языка способствует развитию соц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и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альных навыков и умения общаться с детьми из других культур, что особе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н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но важно в </w:t>
      </w:r>
      <w:proofErr w:type="spellStart"/>
      <w:r>
        <w:rPr>
          <w:rFonts w:ascii="Times New Roman" w:hAnsi="Times New Roman"/>
          <w:bCs/>
          <w:iCs/>
          <w:color w:val="auto"/>
          <w:sz w:val="28"/>
          <w:szCs w:val="28"/>
        </w:rPr>
        <w:t>мультикультурной</w:t>
      </w:r>
      <w:proofErr w:type="spellEnd"/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 среде.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>5. Интерес к культуре: Программа может включать элементы русской культуры, традиций и истории, что делает обучение более увлекательным и мотивирующим для детей.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Отличительные особенности программы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1. Культурный контекст: Программа акцентирует внимание на русском языке не только как на средстве общения, но и как на ключе к пониманию русской культуры, истории и традиций. Это может включать изучение народных сказок, музыки, праздников и обычаев.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2. Адаптация к возрасту: Программа для детей 7-8 лет учитывает их к</w:t>
      </w:r>
      <w:r>
        <w:rPr>
          <w:rFonts w:ascii="Times New Roman" w:hAnsi="Times New Roman"/>
          <w:iCs/>
          <w:color w:val="auto"/>
          <w:sz w:val="28"/>
          <w:szCs w:val="28"/>
        </w:rPr>
        <w:t>о</w:t>
      </w:r>
      <w:r>
        <w:rPr>
          <w:rFonts w:ascii="Times New Roman" w:hAnsi="Times New Roman"/>
          <w:iCs/>
          <w:color w:val="auto"/>
          <w:sz w:val="28"/>
          <w:szCs w:val="28"/>
        </w:rPr>
        <w:t>гнитивные и эмоциональные особенности. Уроки могут включать игровые элементы, интерактивные задания и визуальные материалы, что делает пр</w:t>
      </w:r>
      <w:r>
        <w:rPr>
          <w:rFonts w:ascii="Times New Roman" w:hAnsi="Times New Roman"/>
          <w:iCs/>
          <w:color w:val="auto"/>
          <w:sz w:val="28"/>
          <w:szCs w:val="28"/>
        </w:rPr>
        <w:t>о</w:t>
      </w:r>
      <w:r>
        <w:rPr>
          <w:rFonts w:ascii="Times New Roman" w:hAnsi="Times New Roman"/>
          <w:iCs/>
          <w:color w:val="auto"/>
          <w:sz w:val="28"/>
          <w:szCs w:val="28"/>
        </w:rPr>
        <w:t>цесс обучения более увлекательным.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3. Коммуникативный подход: в отличие от традиционных методов, к</w:t>
      </w:r>
      <w:r>
        <w:rPr>
          <w:rFonts w:ascii="Times New Roman" w:hAnsi="Times New Roman"/>
          <w:iCs/>
          <w:color w:val="auto"/>
          <w:sz w:val="28"/>
          <w:szCs w:val="28"/>
        </w:rPr>
        <w:t>о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торые могут акцентировать внимание на грамматике и лексике, программа может использовать коммуникативный подход,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</w:rPr>
        <w:t>ставя акцент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</w:rPr>
        <w:t xml:space="preserve"> на практическое применение языка в реальных жизненных ситуациях.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4. Интеграция с другими предметами: Программа может сочетать изуч</w:t>
      </w:r>
      <w:r>
        <w:rPr>
          <w:rFonts w:ascii="Times New Roman" w:hAnsi="Times New Roman"/>
          <w:iCs/>
          <w:color w:val="auto"/>
          <w:sz w:val="28"/>
          <w:szCs w:val="28"/>
        </w:rPr>
        <w:t>е</w:t>
      </w:r>
      <w:r>
        <w:rPr>
          <w:rFonts w:ascii="Times New Roman" w:hAnsi="Times New Roman"/>
          <w:iCs/>
          <w:color w:val="auto"/>
          <w:sz w:val="28"/>
          <w:szCs w:val="28"/>
        </w:rPr>
        <w:t>ние языка с другими предметами (например, искусством, природоведением), что способствует более глубокому пониманию языка через контекст.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lastRenderedPageBreak/>
        <w:t>5. Использование технологий: В современных программах активно и</w:t>
      </w:r>
      <w:r>
        <w:rPr>
          <w:rFonts w:ascii="Times New Roman" w:hAnsi="Times New Roman"/>
          <w:iCs/>
          <w:color w:val="auto"/>
          <w:sz w:val="28"/>
          <w:szCs w:val="28"/>
        </w:rPr>
        <w:t>с</w:t>
      </w:r>
      <w:r>
        <w:rPr>
          <w:rFonts w:ascii="Times New Roman" w:hAnsi="Times New Roman"/>
          <w:iCs/>
          <w:color w:val="auto"/>
          <w:sz w:val="28"/>
          <w:szCs w:val="28"/>
        </w:rPr>
        <w:t>пользуются цифровые ресурсы, онлайн-платформы и приложения для изуч</w:t>
      </w:r>
      <w:r>
        <w:rPr>
          <w:rFonts w:ascii="Times New Roman" w:hAnsi="Times New Roman"/>
          <w:iCs/>
          <w:color w:val="auto"/>
          <w:sz w:val="28"/>
          <w:szCs w:val="28"/>
        </w:rPr>
        <w:t>е</w:t>
      </w:r>
      <w:r>
        <w:rPr>
          <w:rFonts w:ascii="Times New Roman" w:hAnsi="Times New Roman"/>
          <w:iCs/>
          <w:color w:val="auto"/>
          <w:sz w:val="28"/>
          <w:szCs w:val="28"/>
        </w:rPr>
        <w:t>ния языка, что делает обучение более доступным и разнообразным.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  <w:r>
        <w:rPr>
          <w:rFonts w:ascii="Times New Roman" w:hAnsi="Times New Roman"/>
          <w:i/>
          <w:color w:val="auto"/>
          <w:sz w:val="28"/>
          <w:szCs w:val="28"/>
        </w:rPr>
        <w:tab/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Адресат программы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-6-8 лет,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- количество детей в группе:1- 5 человек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-  условия набора в группу: желание изучать русский язык как ин</w:t>
      </w:r>
      <w:r>
        <w:rPr>
          <w:rFonts w:ascii="Times New Roman" w:hAnsi="Times New Roman"/>
          <w:i/>
          <w:color w:val="auto"/>
          <w:sz w:val="28"/>
          <w:szCs w:val="28"/>
        </w:rPr>
        <w:t>о</w:t>
      </w:r>
      <w:r>
        <w:rPr>
          <w:rFonts w:ascii="Times New Roman" w:hAnsi="Times New Roman"/>
          <w:i/>
          <w:color w:val="auto"/>
          <w:sz w:val="28"/>
          <w:szCs w:val="28"/>
        </w:rPr>
        <w:t>странный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Объем и срок освоения программы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Общее количество учебных часов- 50 часов (3 месяца обучения, необх</w:t>
      </w:r>
      <w:r>
        <w:rPr>
          <w:rFonts w:ascii="Times New Roman" w:hAnsi="Times New Roman"/>
          <w:i/>
          <w:color w:val="auto"/>
          <w:sz w:val="28"/>
          <w:szCs w:val="28"/>
        </w:rPr>
        <w:t>о</w:t>
      </w:r>
      <w:r>
        <w:rPr>
          <w:rFonts w:ascii="Times New Roman" w:hAnsi="Times New Roman"/>
          <w:i/>
          <w:color w:val="auto"/>
          <w:sz w:val="28"/>
          <w:szCs w:val="28"/>
        </w:rPr>
        <w:t>димых для освоения программы).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Режим занятий, периодичность и продолжительность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 xml:space="preserve"> 2 раза в неделю по 2 занятия (продолжительность каждого занятия 30 мин)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Форма обучения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/>
          <w:bCs/>
          <w:i/>
          <w:color w:val="auto"/>
          <w:sz w:val="28"/>
          <w:szCs w:val="28"/>
        </w:rPr>
        <w:t>Очная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Особенности организации образовательного процесса</w:t>
      </w: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Основные принципы и методы обучения</w:t>
      </w:r>
    </w:p>
    <w:p w:rsidR="005F7EF9" w:rsidRDefault="005F7EF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Обучение должно проводиться преимущественно на русском языке без 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пользования родного языка учащихся и перевода, что соответствует прямому методу обучения.</w:t>
      </w: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Используются различные методики, в том числе сознательно-практический метод, который предполагает осознание значений лексических и грамматич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ских единиц и активную речевую практику.</w:t>
      </w: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Важным является коммуникативный принцип, при котором обучение орган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зуется в условиях, максимально приближенных к реальному общению, с 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пользованием коллективных форм работы и творческих заданий</w:t>
      </w:r>
      <w:hyperlink r:id="rId12" w:tooltip="https://moluch.ru/archive/21/2137/" w:history="1">
        <w:r>
          <w:rPr>
            <w:rFonts w:ascii="Times New Roman" w:hAnsi="Times New Roman"/>
            <w:bCs/>
            <w:color w:val="000000" w:themeColor="text1"/>
            <w:sz w:val="28"/>
            <w:szCs w:val="28"/>
          </w:rPr>
          <w:t>6</w:t>
        </w:r>
      </w:hyperlink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5F7EF9" w:rsidRDefault="005F7EF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Особенности содержания и организации занятий.</w:t>
      </w: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Формирование речевой компетенции является ключевой задачей, при этом речевой материал осваивается как единое целое, через освоение грамматич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ских моделей русского языка.</w:t>
      </w: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Занятия включают в себя развитие всех видов речевой деятельности: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аудир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вание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, говорение, чтение и письмо, с учётом специфики восприятия и тру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ностей, с которыми сталкиваются иностранцы.</w:t>
      </w: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Игровые технологии используются для отработки фонетики, лексики, гра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матики, что способствует мотивации и снижению психологического барьера.</w:t>
      </w: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Важно активизировать познавательную, творческую и исследовательскую деятельность учащихся, а задания должны опираться на реальные языковые клише и профессиональную лексику.</w:t>
      </w:r>
    </w:p>
    <w:p w:rsidR="005F7EF9" w:rsidRDefault="005F7EF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Организационные формы обучения</w:t>
      </w:r>
    </w:p>
    <w:p w:rsidR="005F7EF9" w:rsidRDefault="005F7EF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Возможны различные модели обучения в зависимости от уровня владения языком и ресурсов школы: традиционные (очное обучение в группе), диста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ционное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обучени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, модели смешанного обучения, тренинги, наставнич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ство,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геймификация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, обучение действием.</w:t>
      </w:r>
    </w:p>
    <w:p w:rsidR="005F7EF9" w:rsidRDefault="005F7EF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Интенсивное обучение в отдельной возрастной группе для детей с нулевым уровнем владения русским языком;</w:t>
      </w:r>
    </w:p>
    <w:p w:rsidR="005F7EF9" w:rsidRDefault="005F7EF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Сочетание занятий в классе и индивидуальных занятий с использованием специализированных пособий;</w:t>
      </w:r>
    </w:p>
    <w:p w:rsidR="005F7EF9" w:rsidRDefault="005F7EF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Дополнительные занятия по методике РКИ во внеурочное время.</w:t>
      </w: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Для успешной адаптации детей-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инофонов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необходима квалификация педаг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гов, в том числе повышение квалификации по методике РКИ, что позволяет качественно диагностировать и поддерживать учащихся.</w:t>
      </w:r>
    </w:p>
    <w:p w:rsidR="005F7EF9" w:rsidRDefault="005F7EF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Методы контроля и мотивации</w:t>
      </w: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Используются взаимоконтроль, самоконтроль и самооценка, а также поо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щ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рение успехов для создания ситуации творческого самовыражения и мотив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ции к обучению.</w:t>
      </w:r>
    </w:p>
    <w:p w:rsidR="005F7EF9" w:rsidRDefault="009020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Акцент делается на активном вовлечении каждого ученика в учебный пр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цесс и развитии коммуникативных навыков, а не только на механическом з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учивании грамматических правил</w:t>
      </w: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9020A7">
      <w:pPr>
        <w:pStyle w:val="21"/>
        <w:jc w:val="center"/>
      </w:pPr>
      <w:bookmarkStart w:id="2" w:name="_Toc3"/>
      <w:r>
        <w:lastRenderedPageBreak/>
        <w:t>1.2. Цель и задачи программы</w:t>
      </w:r>
      <w:bookmarkEnd w:id="2"/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Цель программы: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достижение учащимися уровня языковой и речевой компетентности, соответствующего Стандарту I сертификационного уровня (Общее владение) системы тестирования иностранных граждан, а также овладение навыками, необходимыми для общения на данном этапе в разли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ч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ных видах речевой деятельности (говорение, </w:t>
      </w:r>
      <w:proofErr w:type="spellStart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аудирование</w:t>
      </w:r>
      <w:proofErr w:type="spell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, чтение, письмо), обеспечивающими возможность осуществлять учебную деятельность на ру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ском языке и необходимыми при общении с носителями языка в социально-бытовой, социально-культурной и частично официально-бытовой</w:t>
      </w:r>
      <w:proofErr w:type="gram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сферах</w:t>
      </w:r>
      <w:proofErr w:type="gram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Задачи программы:-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сформировать грамматическую и лингвистическую компетенцию (владение языковым материалом в объеме, достаточном для свободного общения в социально-бытовых и социально-культурных ситу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циях); - сформировать дискурсивную компетенцию (умение репродуцировать и продуцировать тексты монологического и диалогического характера в з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данных социально-бытовых и социально-культурных ситуациях); - сформ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ровать социолингвистическую компетенцию (умение использовать языковые единицы в соответствии с социально-бытовыми, социально-культурными и учебными ситуациями общения);</w:t>
      </w:r>
      <w:proofErr w:type="gram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- сформировать социокультурную комп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тенцию (дальнейшее знакомство с русской культурой) - сформировать соц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альную компетенцию (умение различать основные социально-поведенческие характеристики </w:t>
      </w:r>
      <w:proofErr w:type="gramStart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говорящего</w:t>
      </w:r>
      <w:proofErr w:type="gram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);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Обучающие: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- посредством учебных материалов по русскому языку знакомить уч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щихся с российской действительностью, историей Российского государства, русской культурой;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Развивающие: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способствовать развитию познавательной и мыслительной активности, развитию научного мышления школьников.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Воспитательные: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- формировать представления о русском менталитете;</w:t>
      </w:r>
    </w:p>
    <w:p w:rsidR="005F7EF9" w:rsidRDefault="009020A7">
      <w:pPr>
        <w:pStyle w:val="21"/>
        <w:jc w:val="center"/>
      </w:pPr>
      <w:bookmarkStart w:id="3" w:name="_Toc4"/>
      <w:r>
        <w:t>1.3. Содержание программы</w:t>
      </w:r>
      <w:bookmarkEnd w:id="3"/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Учебно-тематический план</w:t>
      </w: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780" w:type="dxa"/>
        <w:tblInd w:w="-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123"/>
        <w:gridCol w:w="981"/>
        <w:gridCol w:w="1820"/>
        <w:gridCol w:w="1888"/>
        <w:gridCol w:w="2251"/>
      </w:tblGrid>
      <w:tr w:rsidR="005F7EF9">
        <w:trPr>
          <w:trHeight w:val="140"/>
        </w:trPr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4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 программы</w:t>
            </w:r>
          </w:p>
        </w:tc>
        <w:tc>
          <w:tcPr>
            <w:tcW w:w="5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2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Электронные (цифровые) обр</w:t>
            </w:r>
            <w:r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</w:rPr>
              <w:t>зовательные р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>
              <w:rPr>
                <w:rFonts w:ascii="Times New Roman" w:hAnsi="Times New Roman"/>
                <w:b/>
                <w:bCs/>
              </w:rPr>
              <w:t>сурсы</w:t>
            </w:r>
          </w:p>
        </w:tc>
      </w:tr>
      <w:tr w:rsidR="005F7EF9">
        <w:trPr>
          <w:trHeight w:val="140"/>
        </w:trPr>
        <w:tc>
          <w:tcPr>
            <w:tcW w:w="1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4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Контрольные работы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Практические работы</w:t>
            </w:r>
          </w:p>
        </w:tc>
        <w:tc>
          <w:tcPr>
            <w:tcW w:w="2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9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Раздел 1.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  <w:bCs/>
              </w:rPr>
              <w:t>Обучение грамоте</w:t>
            </w: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Слово и предл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жение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Фонетика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Письмо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6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6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17</w:t>
            </w:r>
          </w:p>
        </w:tc>
        <w:tc>
          <w:tcPr>
            <w:tcW w:w="6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9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Раздел 2.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  <w:bCs/>
              </w:rPr>
              <w:t>Систематический курс</w:t>
            </w: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Общие сведения о языке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Фонетика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Графика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Лексика и мо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фология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6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Синтаксис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5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Орфография и пунктуация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6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7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  <w:r>
              <w:rPr>
                <w:rFonts w:ascii="Arial" w:hAnsi="Arial" w:cs="Arial"/>
                <w:color w:val="666666"/>
                <w:sz w:val="19"/>
                <w:szCs w:val="19"/>
              </w:rPr>
              <w:t>1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33</w:t>
            </w:r>
          </w:p>
        </w:tc>
        <w:tc>
          <w:tcPr>
            <w:tcW w:w="6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Резервное время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0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>
        <w:trPr>
          <w:trHeight w:val="140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ОБЩЕЕ КОЛИЧЕСТВО ЧАСОВ ПО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ГРАММЕ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FF0000"/>
              </w:rPr>
              <w:t>50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</w:tbl>
    <w:p w:rsidR="005F7EF9" w:rsidRDefault="005F7EF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Содержание учебно-тематического плана</w:t>
      </w:r>
    </w:p>
    <w:tbl>
      <w:tblPr>
        <w:tblW w:w="9780" w:type="dxa"/>
        <w:tblInd w:w="-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896"/>
        <w:gridCol w:w="1801"/>
        <w:gridCol w:w="1453"/>
        <w:gridCol w:w="2362"/>
      </w:tblGrid>
      <w:tr w:rsidR="005F7EF9" w:rsidTr="00AB3C9F">
        <w:trPr>
          <w:trHeight w:val="140"/>
        </w:trPr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4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Дата из</w:t>
            </w:r>
            <w:r>
              <w:rPr>
                <w:rFonts w:ascii="Times New Roman" w:hAnsi="Times New Roman"/>
                <w:b/>
                <w:bCs/>
              </w:rPr>
              <w:t>у</w:t>
            </w:r>
            <w:r>
              <w:rPr>
                <w:rFonts w:ascii="Times New Roman" w:hAnsi="Times New Roman"/>
                <w:b/>
                <w:bCs/>
              </w:rPr>
              <w:t>чения</w:t>
            </w:r>
          </w:p>
        </w:tc>
        <w:tc>
          <w:tcPr>
            <w:tcW w:w="2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Электронные цифровые образ</w:t>
            </w:r>
            <w:r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b/>
                <w:bCs/>
              </w:rPr>
              <w:t>вательные ресу</w:t>
            </w:r>
            <w:r>
              <w:rPr>
                <w:rFonts w:ascii="Times New Roman" w:hAnsi="Times New Roman"/>
                <w:b/>
                <w:bCs/>
              </w:rPr>
              <w:t>р</w:t>
            </w:r>
            <w:r>
              <w:rPr>
                <w:rFonts w:ascii="Times New Roman" w:hAnsi="Times New Roman"/>
                <w:b/>
                <w:bCs/>
              </w:rPr>
              <w:t>сы</w:t>
            </w:r>
          </w:p>
        </w:tc>
      </w:tr>
      <w:tr w:rsidR="005F7EF9" w:rsidTr="00AB3C9F">
        <w:trPr>
          <w:trHeight w:val="140"/>
        </w:trPr>
        <w:tc>
          <w:tcPr>
            <w:tcW w:w="1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Совместное составление небольших рассказов о любимых играх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Совместное составление небольших рассказов о любимом дне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Различение предлож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и слова</w:t>
            </w:r>
            <w:r w:rsidR="002861F6">
              <w:rPr>
                <w:rFonts w:ascii="Times New Roman" w:hAnsi="Times New Roman"/>
              </w:rPr>
              <w:t>. Слова по теме «Фрукты и овощи»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Работа с предложением: выделение слов, изм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нение их порядка.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личение </w:t>
            </w:r>
            <w:r w:rsidR="002861F6">
              <w:rPr>
                <w:rFonts w:ascii="Times New Roman" w:hAnsi="Times New Roman"/>
              </w:rPr>
              <w:t xml:space="preserve">предложения и слова. 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Составление предлож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из слов. Работа с предложением</w:t>
            </w:r>
            <w:r w:rsidR="002861F6">
              <w:rPr>
                <w:rFonts w:ascii="Times New Roman" w:hAnsi="Times New Roman"/>
              </w:rPr>
              <w:t>. Слова по теме «Растения»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Различение слова и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значаемого им предмета. Составление предлож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из слов</w:t>
            </w:r>
            <w:r w:rsidR="002861F6">
              <w:rPr>
                <w:rFonts w:ascii="Times New Roman" w:hAnsi="Times New Roman"/>
              </w:rPr>
              <w:t>. Лексика на тему «Домашние живо</w:t>
            </w:r>
            <w:r w:rsidR="002861F6">
              <w:rPr>
                <w:rFonts w:ascii="Times New Roman" w:hAnsi="Times New Roman"/>
              </w:rPr>
              <w:t>т</w:t>
            </w:r>
            <w:r w:rsidR="002861F6">
              <w:rPr>
                <w:rFonts w:ascii="Times New Roman" w:hAnsi="Times New Roman"/>
              </w:rPr>
              <w:t>ные»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Слово как объект изуч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ния. Различение слова и обозначаемого им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мета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Звуки речи. Интонац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онное выделение звука в слове</w:t>
            </w:r>
            <w:r w:rsidR="002861F6">
              <w:rPr>
                <w:rFonts w:ascii="Times New Roman" w:hAnsi="Times New Roman"/>
              </w:rPr>
              <w:t>. Лексика на тему «Посуда»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Определяем самый 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стый звук в стихотвор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нии</w:t>
            </w:r>
            <w:r w:rsidR="002861F6">
              <w:rPr>
                <w:rFonts w:ascii="Times New Roman" w:hAnsi="Times New Roman"/>
              </w:rPr>
              <w:t xml:space="preserve">. </w:t>
            </w:r>
            <w:proofErr w:type="spellStart"/>
            <w:r w:rsidR="002861F6">
              <w:rPr>
                <w:rFonts w:ascii="Times New Roman" w:hAnsi="Times New Roman"/>
              </w:rPr>
              <w:t>Потешки</w:t>
            </w:r>
            <w:proofErr w:type="spellEnd"/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Различаем первые звуки в словах</w:t>
            </w:r>
            <w:r w:rsidR="002861F6">
              <w:rPr>
                <w:rFonts w:ascii="Times New Roman" w:hAnsi="Times New Roman"/>
              </w:rPr>
              <w:t>. Скороговорки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Устанавливаем послед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вательность звуков в слове. </w:t>
            </w:r>
            <w:r w:rsidR="002861F6">
              <w:rPr>
                <w:rFonts w:ascii="Times New Roman" w:hAnsi="Times New Roman"/>
              </w:rPr>
              <w:t>Лексика на тему «Мебель»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Сравниваем слова,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личающиеся одним зв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ком</w:t>
            </w:r>
            <w:r w:rsidR="002861F6">
              <w:rPr>
                <w:rFonts w:ascii="Times New Roman" w:hAnsi="Times New Roman"/>
              </w:rPr>
              <w:t>. Лексическое знач</w:t>
            </w:r>
            <w:r w:rsidR="002861F6">
              <w:rPr>
                <w:rFonts w:ascii="Times New Roman" w:hAnsi="Times New Roman"/>
              </w:rPr>
              <w:t>е</w:t>
            </w:r>
            <w:r w:rsidR="002861F6">
              <w:rPr>
                <w:rFonts w:ascii="Times New Roman" w:hAnsi="Times New Roman"/>
              </w:rPr>
              <w:t>ние слов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Проводим параллельные линии</w:t>
            </w:r>
            <w:r w:rsidR="002861F6">
              <w:rPr>
                <w:rFonts w:ascii="Times New Roman" w:hAnsi="Times New Roman"/>
              </w:rPr>
              <w:t>. Штриховка. Прибаутки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Отрабатываем пара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лельные линии</w:t>
            </w:r>
            <w:r w:rsidR="002861F6">
              <w:rPr>
                <w:rFonts w:ascii="Times New Roman" w:hAnsi="Times New Roman"/>
              </w:rPr>
              <w:t>. Штр</w:t>
            </w:r>
            <w:r w:rsidR="002861F6">
              <w:rPr>
                <w:rFonts w:ascii="Times New Roman" w:hAnsi="Times New Roman"/>
              </w:rPr>
              <w:t>и</w:t>
            </w:r>
            <w:r w:rsidR="002861F6">
              <w:rPr>
                <w:rFonts w:ascii="Times New Roman" w:hAnsi="Times New Roman"/>
              </w:rPr>
              <w:t>ховка. Прибаутки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Ориентируемся на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чей строке</w:t>
            </w:r>
            <w:r w:rsidR="002861F6">
              <w:rPr>
                <w:rFonts w:ascii="Times New Roman" w:hAnsi="Times New Roman"/>
              </w:rPr>
              <w:t>. Лексика на тему «Машины»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Пишем элементы букв</w:t>
            </w:r>
            <w:r w:rsidR="002861F6">
              <w:rPr>
                <w:rFonts w:ascii="Times New Roman" w:hAnsi="Times New Roman"/>
              </w:rPr>
              <w:t>. Штриховка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Особенность гласных звуков</w:t>
            </w:r>
            <w:r w:rsidR="002861F6">
              <w:rPr>
                <w:rFonts w:ascii="Times New Roman" w:hAnsi="Times New Roman"/>
              </w:rPr>
              <w:t>. Пословицы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Отрабатываем письмо элементов букв</w:t>
            </w:r>
            <w:r w:rsidR="002861F6">
              <w:rPr>
                <w:rFonts w:ascii="Times New Roman" w:hAnsi="Times New Roman"/>
              </w:rPr>
              <w:t>. Лексика на тему «Школа»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Слогообразующая функция гласных звуков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Письмо строчной и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главной букв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>, а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2861F6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Штриховка. Составл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рассказа на тему «Школа»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Письмо строчной и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главной букв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, о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Отрабатываем умение определять количество слогов в слове</w:t>
            </w:r>
            <w:r w:rsidR="00AB3C9F">
              <w:rPr>
                <w:rFonts w:ascii="Times New Roman" w:hAnsi="Times New Roman"/>
              </w:rPr>
              <w:t>. Лексика на тему «Погода»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Раздельное написание слов в предложении</w:t>
            </w:r>
            <w:r w:rsidR="00AB3C9F">
              <w:rPr>
                <w:rFonts w:ascii="Times New Roman" w:hAnsi="Times New Roman"/>
              </w:rPr>
              <w:t>. Чтение слогов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Язык как основное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ство человеческого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щения.</w:t>
            </w:r>
            <w:r w:rsidR="00AB3C9F">
              <w:rPr>
                <w:rFonts w:ascii="Times New Roman" w:hAnsi="Times New Roman"/>
              </w:rPr>
              <w:t xml:space="preserve"> Составление рассказа на свободную тему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Речь как основная 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ма общения между людьми</w:t>
            </w:r>
            <w:r w:rsidR="00AB3C9F">
              <w:rPr>
                <w:rFonts w:ascii="Times New Roman" w:hAnsi="Times New Roman"/>
              </w:rPr>
              <w:t xml:space="preserve">. </w:t>
            </w:r>
            <w:r w:rsidR="00AB3C9F">
              <w:rPr>
                <w:rFonts w:ascii="Times New Roman" w:hAnsi="Times New Roman"/>
              </w:rPr>
              <w:t>Составление рассказа на свободную тему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Текст как единица речи</w:t>
            </w:r>
            <w:r w:rsidR="00AB3C9F">
              <w:rPr>
                <w:rFonts w:ascii="Times New Roman" w:hAnsi="Times New Roman"/>
              </w:rPr>
              <w:t>. Чтение слов и слогов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Предложение как 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ница языка</w:t>
            </w:r>
            <w:proofErr w:type="gramStart"/>
            <w:r w:rsidR="00AB3C9F">
              <w:rPr>
                <w:rFonts w:ascii="Times New Roman" w:hAnsi="Times New Roman"/>
              </w:rPr>
              <w:t>.</w:t>
            </w:r>
            <w:proofErr w:type="gramEnd"/>
            <w:r w:rsidR="00AB3C9F">
              <w:rPr>
                <w:rFonts w:ascii="Times New Roman" w:hAnsi="Times New Roman"/>
              </w:rPr>
              <w:t xml:space="preserve"> Составление рассказа по картинке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Слог. Определение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личества слогов в слове. Ударный слог. Деление слов на слоги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Составление рассказа по картинке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 w:rsidP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Установление соотн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шения звукового и бу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венного состава слова. 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5F7EF9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Алфавит</w:t>
            </w:r>
            <w:r w:rsidR="00AB3C9F">
              <w:rPr>
                <w:rFonts w:ascii="Times New Roman" w:hAnsi="Times New Roman"/>
              </w:rPr>
              <w:t>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9020A7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5F7EF9" w:rsidRDefault="005F7EF9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 w:rsidP="002451BC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Звуки речи. Гласные и согласные звуки, их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личение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Звуки речи. Гласные и согласные звуки, их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личение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Речевой этикет: ситу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 знакомства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Гласные ударные и бе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lastRenderedPageBreak/>
              <w:t>ударные. Ударение в слове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Как обозначить буквой безударный гласный звук. Составление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сказа на тему «Летние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влечения»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Знакомство с правоп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санием гласных после шипящих в сочетаниях </w:t>
            </w:r>
            <w:proofErr w:type="spellStart"/>
            <w:r>
              <w:rPr>
                <w:rFonts w:ascii="Times New Roman" w:hAnsi="Times New Roman"/>
              </w:rPr>
              <w:t>жи</w:t>
            </w:r>
            <w:proofErr w:type="spellEnd"/>
            <w:r>
              <w:rPr>
                <w:rFonts w:ascii="Times New Roman" w:hAnsi="Times New Roman"/>
              </w:rPr>
              <w:t>, ши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</w:rPr>
              <w:t>ча</w:t>
            </w:r>
            <w:proofErr w:type="spellEnd"/>
            <w:r>
              <w:rPr>
                <w:rFonts w:ascii="Times New Roman" w:hAnsi="Times New Roman"/>
              </w:rPr>
              <w:t xml:space="preserve">, ща, </w:t>
            </w:r>
            <w:proofErr w:type="gramStart"/>
            <w:r>
              <w:rPr>
                <w:rFonts w:ascii="Times New Roman" w:hAnsi="Times New Roman"/>
              </w:rPr>
              <w:t>чу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щу</w:t>
            </w:r>
            <w:proofErr w:type="spellEnd"/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Речевой этикет: ситу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 извинения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Pr="00AB3C9F" w:rsidRDefault="00AB3C9F">
            <w:pPr>
              <w:pStyle w:val="af4"/>
              <w:spacing w:after="0" w:line="12" w:lineRule="atLeast"/>
              <w:ind w:left="120"/>
              <w:rPr>
                <w:rFonts w:ascii="Times New Roman" w:hAnsi="Times New Roman"/>
              </w:rPr>
            </w:pPr>
            <w:r w:rsidRPr="00AB3C9F">
              <w:rPr>
                <w:rFonts w:ascii="Times New Roman" w:hAnsi="Times New Roman"/>
              </w:rPr>
              <w:t>Составление рассказа по картине.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Прописная буква в им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нах собственных: в им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нах и фамилиях людей. Прописная буква в им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нах собственных: в кличках животных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Pr="00AB3C9F" w:rsidRDefault="00AB3C9F" w:rsidP="002451BC">
            <w:pPr>
              <w:pStyle w:val="af4"/>
              <w:spacing w:after="0" w:line="12" w:lineRule="atLeast"/>
              <w:ind w:left="120"/>
              <w:rPr>
                <w:rFonts w:ascii="Times New Roman" w:hAnsi="Times New Roman"/>
              </w:rPr>
            </w:pPr>
            <w:r w:rsidRPr="00AB3C9F">
              <w:rPr>
                <w:rFonts w:ascii="Times New Roman" w:hAnsi="Times New Roman"/>
              </w:rPr>
              <w:t>Составление рассказа по картине.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 w:rsidP="00AB3C9F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Контрольное собесед</w:t>
            </w:r>
            <w:r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b/>
                <w:bCs/>
              </w:rPr>
              <w:t>вание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AB3C9F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Pr="00AB3C9F" w:rsidRDefault="00AB3C9F">
            <w:pPr>
              <w:pStyle w:val="af4"/>
              <w:spacing w:after="0" w:line="12" w:lineRule="atLeast"/>
              <w:ind w:left="120"/>
              <w:rPr>
                <w:rFonts w:ascii="Times New Roman" w:hAnsi="Times New Roman"/>
              </w:rPr>
            </w:pPr>
            <w:r w:rsidRPr="00AB3C9F">
              <w:rPr>
                <w:rFonts w:ascii="Times New Roman" w:hAnsi="Times New Roman"/>
              </w:rPr>
              <w:t>Разгадывание ребусов</w:t>
            </w:r>
            <w:r w:rsidR="00983166">
              <w:rPr>
                <w:rFonts w:ascii="Times New Roman" w:hAnsi="Times New Roman"/>
              </w:rPr>
              <w:t>. Игра «Слова»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AB3C9F" w:rsidRDefault="00AB3C9F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983166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Pr="00AB3C9F" w:rsidRDefault="00983166" w:rsidP="002451BC">
            <w:pPr>
              <w:pStyle w:val="af4"/>
              <w:spacing w:after="0" w:line="12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Разгадывание </w:t>
            </w:r>
            <w:proofErr w:type="spellStart"/>
            <w:r>
              <w:rPr>
                <w:rFonts w:ascii="Times New Roman" w:hAnsi="Times New Roman"/>
              </w:rPr>
              <w:t>кросс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ворда</w:t>
            </w:r>
            <w:proofErr w:type="spellEnd"/>
            <w:r>
              <w:rPr>
                <w:rFonts w:ascii="Times New Roman" w:hAnsi="Times New Roman"/>
              </w:rPr>
              <w:t>. Игра «Слова»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983166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Pr="00AB3C9F" w:rsidRDefault="00983166" w:rsidP="002451BC">
            <w:pPr>
              <w:pStyle w:val="af4"/>
              <w:spacing w:after="0" w:line="12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Разгадывание кроссво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да. Игра «Слова»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983166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Как составить предл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жение из набора слов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983166" w:rsidTr="00AB3C9F">
        <w:trPr>
          <w:trHeight w:val="14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numPr>
                <w:ilvl w:val="0"/>
                <w:numId w:val="7"/>
              </w:numPr>
              <w:spacing w:after="0" w:line="1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Составление из набора форм слов предложений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983166" w:rsidTr="00AB3C9F">
        <w:trPr>
          <w:trHeight w:val="140"/>
        </w:trPr>
        <w:tc>
          <w:tcPr>
            <w:tcW w:w="4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spacing w:after="0" w:line="12" w:lineRule="atLeast"/>
              <w:ind w:left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pStyle w:val="af4"/>
              <w:spacing w:after="0" w:line="12" w:lineRule="atLeast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 50</w:t>
            </w:r>
          </w:p>
        </w:tc>
        <w:tc>
          <w:tcPr>
            <w:tcW w:w="3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100" w:type="dxa"/>
              <w:bottom w:w="0" w:type="dxa"/>
              <w:right w:w="100" w:type="dxa"/>
            </w:tcMar>
            <w:vAlign w:val="center"/>
          </w:tcPr>
          <w:p w:rsidR="00983166" w:rsidRDefault="00983166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</w:tbl>
    <w:p w:rsidR="005F7EF9" w:rsidRDefault="005F7EF9">
      <w:pPr>
        <w:pStyle w:val="21"/>
        <w:jc w:val="center"/>
      </w:pPr>
      <w:bookmarkStart w:id="4" w:name="_Toc5"/>
    </w:p>
    <w:p w:rsidR="005F7EF9" w:rsidRDefault="009020A7">
      <w:pPr>
        <w:pStyle w:val="21"/>
        <w:jc w:val="center"/>
      </w:pPr>
      <w:r>
        <w:t>1.4. Планируемые результаты</w:t>
      </w:r>
      <w:bookmarkEnd w:id="4"/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По окончанию обучения учащийся будет знать: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различать слово и предложение; вычленять слова из предложений;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вычленять звуки из слова;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различать гласные и согласные звуки (в том числе различать в словах согласный звук [й’] и гласный звук [и]);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различать понятия «звук» и «буква»;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правильно называть буквы русского алфавита; использовать знание 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следовательности букв русского алфавита для упорядочения небол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</w:rPr>
        <w:t>шого списка слов;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понимать прослушанный текст;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находить в тексте слова, значение которых требует уточнения;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составлять предложение из набора форм слов;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устно составлять текст из 3-5 предложений по сюжетным картинкам и на основе наблюдений;</w:t>
      </w:r>
    </w:p>
    <w:p w:rsidR="005F7EF9" w:rsidRDefault="009020A7">
      <w:pPr>
        <w:numPr>
          <w:ilvl w:val="0"/>
          <w:numId w:val="1"/>
        </w:numPr>
        <w:spacing w:before="24" w:after="24" w:line="12" w:lineRule="atLeast"/>
        <w:ind w:left="96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использовать изученные понятия в процессе решения учебных задач.</w:t>
      </w:r>
    </w:p>
    <w:p w:rsidR="005F7EF9" w:rsidRDefault="009020A7">
      <w:pPr>
        <w:pStyle w:val="11"/>
        <w:jc w:val="center"/>
      </w:pPr>
      <w:bookmarkStart w:id="5" w:name="_Toc6"/>
      <w:r>
        <w:t>РАЗДЕЛ 2. КОМПЛЕКС ОРГАНИЗАЦИОННО-ПЕДАГОГИЧЕСКИХ УСЛОВИЙ</w:t>
      </w:r>
      <w:bookmarkEnd w:id="5"/>
    </w:p>
    <w:p w:rsidR="005F7EF9" w:rsidRDefault="009020A7">
      <w:pPr>
        <w:pStyle w:val="21"/>
        <w:jc w:val="center"/>
      </w:pPr>
      <w:bookmarkStart w:id="6" w:name="_Toc7"/>
      <w:r>
        <w:t>2.1. Календарный учебный график</w:t>
      </w:r>
      <w:bookmarkEnd w:id="6"/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Количество учебных недель – </w:t>
      </w:r>
      <w:r w:rsidR="009831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13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недел</w:t>
      </w:r>
      <w:r w:rsidR="00983166">
        <w:rPr>
          <w:rFonts w:ascii="Times New Roman" w:hAnsi="Times New Roman"/>
          <w:bCs/>
          <w:color w:val="000000" w:themeColor="text1"/>
          <w:sz w:val="28"/>
          <w:szCs w:val="28"/>
        </w:rPr>
        <w:t>ь</w:t>
      </w:r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Количество учебных дней –</w:t>
      </w:r>
      <w:r w:rsidR="009831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25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дней</w:t>
      </w:r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Да</w:t>
      </w:r>
      <w:r w:rsidR="00983166">
        <w:rPr>
          <w:rFonts w:ascii="Times New Roman" w:hAnsi="Times New Roman"/>
          <w:b/>
          <w:color w:val="000000" w:themeColor="text1"/>
          <w:sz w:val="28"/>
          <w:szCs w:val="28"/>
        </w:rPr>
        <w:t>ты начала и окончания учебного периода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/ этап</w:t>
      </w:r>
      <w:r w:rsidR="00983166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</w:t>
      </w:r>
    </w:p>
    <w:p w:rsidR="005F7EF9" w:rsidRDefault="00983166">
      <w:pPr>
        <w:spacing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Начало: 2 июня</w:t>
      </w:r>
    </w:p>
    <w:p w:rsidR="005F7EF9" w:rsidRDefault="00983166">
      <w:pPr>
        <w:spacing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Окончание: 29 августа</w:t>
      </w:r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Каникулы: с 31 декабря по 8 января (зимние каникулы)</w:t>
      </w:r>
    </w:p>
    <w:p w:rsidR="005F7EF9" w:rsidRDefault="009020A7">
      <w:pPr>
        <w:pStyle w:val="21"/>
        <w:jc w:val="center"/>
      </w:pPr>
      <w:bookmarkStart w:id="7" w:name="_Toc8"/>
      <w:r>
        <w:t>2.2. Условия реализации программы</w:t>
      </w:r>
      <w:bookmarkEnd w:id="7"/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1. Материально-техническое обеспечение: </w:t>
      </w:r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1. Учебные помещения: Наличие учебных помещений, которые обесп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чивают комфортные условия для обучения.</w:t>
      </w:r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2. Оборудование и технологии: Современные компьютеры, проекторы, и другие технические средства, способствующие эффективному обучению и освоению учебного материала.</w:t>
      </w:r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3. Безопасность и комфорт: Создание безопасной и комфортной учебной среды, включая соблюдение норм санитарии и гигиены, а также наличие н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обходимых средств безопасности.</w:t>
      </w:r>
    </w:p>
    <w:p w:rsidR="005F7EF9" w:rsidRDefault="00983166">
      <w:pPr>
        <w:spacing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4</w:t>
      </w:r>
      <w:r w:rsidR="009020A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 Кадровое обеспечение: Наличие квалифицированных педагогов и те</w:t>
      </w:r>
      <w:r w:rsidR="009020A7">
        <w:rPr>
          <w:rFonts w:ascii="Times New Roman" w:hAnsi="Times New Roman"/>
          <w:bCs/>
          <w:iCs/>
          <w:color w:val="000000" w:themeColor="text1"/>
          <w:sz w:val="28"/>
          <w:szCs w:val="28"/>
        </w:rPr>
        <w:t>х</w:t>
      </w:r>
      <w:r w:rsidR="009020A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нического персонала, которые могут эффективно использовать материально-техническое обеспечение в образовательном процессе.</w:t>
      </w:r>
    </w:p>
    <w:p w:rsidR="005F7EF9" w:rsidRDefault="00983166">
      <w:pPr>
        <w:spacing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5</w:t>
      </w:r>
      <w:r w:rsidR="009020A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 Инфраструктура: Удобное расположение образовательного учрежд</w:t>
      </w:r>
      <w:r w:rsidR="009020A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е</w:t>
      </w:r>
      <w:r w:rsidR="009020A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ния, наличие транспортной доступности и инфраструктуры для учащихся.</w:t>
      </w:r>
    </w:p>
    <w:p w:rsidR="005F7EF9" w:rsidRDefault="009020A7">
      <w:pPr>
        <w:spacing w:line="36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2. Информационное обеспечение:</w:t>
      </w:r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1. Учебные материалы: Доступ к учебникам,</w:t>
      </w:r>
      <w:r w:rsidR="00983166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наглядным и игровым п</w:t>
      </w:r>
      <w:r w:rsidR="00983166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</w:t>
      </w:r>
      <w:r w:rsidR="00983166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собиям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пособиям</w:t>
      </w:r>
      <w:proofErr w:type="spellEnd"/>
      <w:proofErr w:type="gram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, печатным и электронным ресурсам.</w:t>
      </w:r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2. Библиотечные ресурсы: Наличие библиотек с богатым фондом лит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ратуры, включая как традиционные, так и цифровые ресурсы (электронные книги, журналы, базы данных).</w:t>
      </w:r>
    </w:p>
    <w:p w:rsidR="005F7EF9" w:rsidRDefault="009020A7">
      <w:pPr>
        <w:spacing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3. Мониторинг и оценка эффективности:</w:t>
      </w:r>
    </w:p>
    <w:p w:rsidR="005F7EF9" w:rsidRDefault="009020A7">
      <w:pPr>
        <w:spacing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Разработка критериев для оценки успешности реализации программы.</w:t>
      </w:r>
    </w:p>
    <w:p w:rsidR="005F7EF9" w:rsidRDefault="009020A7">
      <w:pPr>
        <w:spacing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Проведение опросов среди учащихся и преподавателей для получения обра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т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ной связи о качестве информационного обеспечения.</w:t>
      </w:r>
    </w:p>
    <w:p w:rsidR="005F7EF9" w:rsidRDefault="00983166">
      <w:pPr>
        <w:spacing w:line="36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Кадровое</w:t>
      </w:r>
      <w:proofErr w:type="gram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обеспечения: (</w:t>
      </w:r>
      <w:r w:rsidR="009020A7">
        <w:rPr>
          <w:rFonts w:ascii="Times New Roman" w:hAnsi="Times New Roman"/>
          <w:b/>
          <w:i/>
          <w:color w:val="000000" w:themeColor="text1"/>
          <w:sz w:val="28"/>
          <w:szCs w:val="28"/>
        </w:rPr>
        <w:t>требования к педагогу, кто может реал</w:t>
      </w:r>
      <w:r w:rsidR="009020A7">
        <w:rPr>
          <w:rFonts w:ascii="Times New Roman" w:hAnsi="Times New Roman"/>
          <w:b/>
          <w:i/>
          <w:color w:val="000000" w:themeColor="text1"/>
          <w:sz w:val="28"/>
          <w:szCs w:val="28"/>
        </w:rPr>
        <w:t>и</w:t>
      </w:r>
      <w:r w:rsidR="009020A7">
        <w:rPr>
          <w:rFonts w:ascii="Times New Roman" w:hAnsi="Times New Roman"/>
          <w:b/>
          <w:i/>
          <w:color w:val="000000" w:themeColor="text1"/>
          <w:sz w:val="28"/>
          <w:szCs w:val="28"/>
        </w:rPr>
        <w:t>зовывать данную программу).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1. Образование: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Высшее образование в области филологии, педагогики или специал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ь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ности, связанной с преподаванием русского языка как иностранного.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Дополнительные курсы или сертификаты по методике преподавания русского языка для иностранцев будут преимуществом.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2. Опыт работы: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Опыт работы с детьми, особенно в начальной школе.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Опыт преподавания русского языка как иностранного будет знач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тельным плюсом.</w:t>
      </w:r>
    </w:p>
    <w:p w:rsidR="005F7EF9" w:rsidRDefault="005F7EF9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3. Знание методик:</w:t>
      </w:r>
    </w:p>
    <w:p w:rsidR="005F7EF9" w:rsidRDefault="005F7EF9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Знание современных методик и подходов к обучению русскому яз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ку как иностранному (коммуникативный подход, проектное обучение и т.д.).</w:t>
      </w:r>
    </w:p>
    <w:p w:rsidR="005F7EF9" w:rsidRDefault="005F7EF9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Умение </w:t>
      </w:r>
      <w:proofErr w:type="gramStart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адаптировать учебные материалы под уровень</w:t>
      </w:r>
      <w:proofErr w:type="gram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подготовки и культурные особенности учащихся.</w:t>
      </w:r>
    </w:p>
    <w:p w:rsidR="005F7EF9" w:rsidRDefault="005F7EF9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4. Коммуникационные навыки:</w:t>
      </w:r>
    </w:p>
    <w:p w:rsidR="005F7EF9" w:rsidRDefault="005F7EF9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Умение эффективно взаимодействовать с детьми, создавать ко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фортную и дружелюбную атмосферу на уроках.</w:t>
      </w:r>
    </w:p>
    <w:p w:rsidR="005F7EF9" w:rsidRDefault="005F7EF9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Навыки работы с родителями, включая информирование их о пр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грессе детей и вовлечение в образовательный процесс.</w:t>
      </w:r>
    </w:p>
    <w:p w:rsidR="005F7EF9" w:rsidRDefault="005F7EF9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5. Культурная компетенция: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Знание культурных особенностей стран, откуда происходят учащи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ся, и умение учитывать их в процессе обучения.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Способность объяснять культурные контексты русского языка и л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тературы.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6. Психолого-педагогическая подготовка: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Знание основ психологии и возрастной педагогики для работы с детьми начальной школы.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Умение выявлять и учитывать индивидуальные особенности учащи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х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ся.</w:t>
      </w:r>
    </w:p>
    <w:p w:rsidR="005F7EF9" w:rsidRDefault="00983166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7</w:t>
      </w:r>
      <w:r w:rsidR="009020A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 Технологическая грамотность: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Умение использовать современные образовательные технологии и ресурсы (интерактивные доски, онлайн-курсы, приложения для изучения языка).</w:t>
      </w:r>
    </w:p>
    <w:p w:rsidR="005F7EF9" w:rsidRDefault="00983166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8</w:t>
      </w:r>
      <w:r w:rsidR="009020A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 Гибкость и адаптивность: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Способность адаптировать программу обучения в зависимости от уровня знаний и потребностей учащихся.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• Готовность к постоянному самообразованию и повышению квалиф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кации.</w:t>
      </w:r>
    </w:p>
    <w:p w:rsidR="005F7EF9" w:rsidRDefault="00983166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9</w:t>
      </w:r>
      <w:r w:rsidR="009020A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 Эмоциональный интеллект:</w:t>
      </w:r>
    </w:p>
    <w:p w:rsidR="005F7EF9" w:rsidRDefault="009020A7">
      <w:pPr>
        <w:spacing w:after="0" w:line="240" w:lineRule="auto"/>
        <w:ind w:firstLine="567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 • Умение понимать эмоции и потребности детей, поддерживать их м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тивацию и интерес к изучению языка.</w:t>
      </w:r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9020A7">
      <w:pPr>
        <w:pStyle w:val="21"/>
        <w:jc w:val="center"/>
      </w:pPr>
      <w:bookmarkStart w:id="8" w:name="_Toc9"/>
      <w:r>
        <w:t>2.3. Формы аттестации / контроля</w:t>
      </w:r>
      <w:bookmarkEnd w:id="8"/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9020A7">
      <w:pPr>
        <w:pStyle w:val="af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Формы отслеживания и фиксации образовательных результатов:</w:t>
      </w:r>
    </w:p>
    <w:p w:rsidR="005F7EF9" w:rsidRDefault="009020A7">
      <w:pPr>
        <w:pStyle w:val="af8"/>
        <w:spacing w:after="0" w:line="240" w:lineRule="auto"/>
        <w:ind w:left="92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- Проектная работа;</w:t>
      </w:r>
    </w:p>
    <w:p w:rsidR="005F7EF9" w:rsidRDefault="00217E3B">
      <w:pPr>
        <w:pStyle w:val="af8"/>
        <w:spacing w:after="0" w:line="240" w:lineRule="auto"/>
        <w:ind w:left="92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- Дневник чтения</w:t>
      </w:r>
      <w:r w:rsidR="009020A7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:rsidR="005F7EF9" w:rsidRDefault="009020A7">
      <w:pPr>
        <w:spacing w:after="0" w:line="240" w:lineRule="auto"/>
        <w:ind w:left="219"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- Материал анкетирования и тестирования;</w:t>
      </w:r>
    </w:p>
    <w:p w:rsidR="005F7EF9" w:rsidRDefault="009020A7">
      <w:pPr>
        <w:pStyle w:val="af8"/>
        <w:spacing w:after="0" w:line="240" w:lineRule="auto"/>
        <w:ind w:left="92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- Портфолио.</w:t>
      </w:r>
    </w:p>
    <w:p w:rsidR="005F7EF9" w:rsidRDefault="009020A7">
      <w:pPr>
        <w:pStyle w:val="af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Формы предъявления и демонстрации образовательных резул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ь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татов</w:t>
      </w:r>
    </w:p>
    <w:p w:rsidR="005F7EF9" w:rsidRDefault="009020A7">
      <w:pPr>
        <w:pStyle w:val="af8"/>
        <w:spacing w:after="0" w:line="240" w:lineRule="auto"/>
        <w:ind w:left="92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- Выставка; </w:t>
      </w:r>
    </w:p>
    <w:p w:rsidR="005F7EF9" w:rsidRDefault="009020A7">
      <w:pPr>
        <w:pStyle w:val="af8"/>
        <w:spacing w:after="0" w:line="240" w:lineRule="auto"/>
        <w:ind w:left="92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- Защита проектных работ;</w:t>
      </w:r>
    </w:p>
    <w:p w:rsidR="005F7EF9" w:rsidRDefault="009020A7">
      <w:pPr>
        <w:pStyle w:val="af8"/>
        <w:spacing w:after="0" w:line="240" w:lineRule="auto"/>
        <w:ind w:left="92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- Конкурс;</w:t>
      </w:r>
    </w:p>
    <w:p w:rsidR="005F7EF9" w:rsidRDefault="009020A7">
      <w:pPr>
        <w:pStyle w:val="af8"/>
        <w:spacing w:after="0" w:line="240" w:lineRule="auto"/>
        <w:ind w:left="92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 xml:space="preserve">- Открытое занятие. </w:t>
      </w:r>
    </w:p>
    <w:p w:rsidR="005F7EF9" w:rsidRDefault="005F7EF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9020A7">
      <w:pPr>
        <w:pStyle w:val="21"/>
        <w:jc w:val="center"/>
      </w:pPr>
      <w:bookmarkStart w:id="9" w:name="_Toc10"/>
      <w:r>
        <w:t>2.4. Оценочные материалы</w:t>
      </w:r>
      <w:bookmarkEnd w:id="9"/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Для оценки уровня языковой подготовки и адаптации детей иностранных граждан в начальной школе используются следующие диагностические м</w:t>
      </w:r>
      <w:r>
        <w:rPr>
          <w:rFonts w:ascii="Times New Roman" w:hAnsi="Times New Roman"/>
          <w:iCs/>
          <w:color w:val="auto"/>
          <w:sz w:val="28"/>
          <w:szCs w:val="28"/>
        </w:rPr>
        <w:t>е</w:t>
      </w:r>
      <w:r>
        <w:rPr>
          <w:rFonts w:ascii="Times New Roman" w:hAnsi="Times New Roman"/>
          <w:iCs/>
          <w:color w:val="auto"/>
          <w:sz w:val="28"/>
          <w:szCs w:val="28"/>
        </w:rPr>
        <w:t>тодики:</w:t>
      </w:r>
    </w:p>
    <w:p w:rsidR="005F7EF9" w:rsidRDefault="005F7EF9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Собеседование с родителями (законными представителями)</w:t>
      </w:r>
    </w:p>
    <w:p w:rsidR="005F7EF9" w:rsidRDefault="005F7EF9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Входная языковая диагностика по четырём видам речевой деятельности: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Говорение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iCs/>
          <w:color w:val="auto"/>
          <w:sz w:val="28"/>
          <w:szCs w:val="28"/>
        </w:rPr>
        <w:t>Аудирование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</w:rPr>
        <w:t xml:space="preserve"> (слушание)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Чтение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Письмо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Психолого-педагогическое обследование (совместно с педагогом-психологом)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Итоговая диагностика (по завершении этапа обучения)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Описание диагностических методик с критериями и показателями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1. Собеседование с родителями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Цель: сбор информации о ребёнке, особенностях его языковой среды, опыте обучения и адаптации.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Критерии и показатели:</w:t>
      </w:r>
    </w:p>
    <w:p w:rsidR="005F7EF9" w:rsidRDefault="005F7EF9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Родной язык ребёнка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Язык общения в семье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Срок проживания в России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Опыт обучения русскому языку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Особенности адаптации (со слов родителей)</w:t>
      </w:r>
    </w:p>
    <w:p w:rsidR="005F7EF9" w:rsidRDefault="005F7EF9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2. Вводная языковая диагностика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Цель: определение исходного уровня владения русским языком как сре</w:t>
      </w:r>
      <w:r>
        <w:rPr>
          <w:rFonts w:ascii="Times New Roman" w:hAnsi="Times New Roman"/>
          <w:iCs/>
          <w:color w:val="auto"/>
          <w:sz w:val="28"/>
          <w:szCs w:val="28"/>
        </w:rPr>
        <w:t>д</w:t>
      </w:r>
      <w:r>
        <w:rPr>
          <w:rFonts w:ascii="Times New Roman" w:hAnsi="Times New Roman"/>
          <w:iCs/>
          <w:color w:val="auto"/>
          <w:sz w:val="28"/>
          <w:szCs w:val="28"/>
        </w:rPr>
        <w:t>ством коммуникации и наличие фоновых знаний.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2.1. Говорение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Диалогическая речь: ответы на вопросы педагога, умение поддерживать ди</w:t>
      </w:r>
      <w:r>
        <w:rPr>
          <w:rFonts w:ascii="Times New Roman" w:hAnsi="Times New Roman"/>
          <w:iCs/>
          <w:color w:val="auto"/>
          <w:sz w:val="28"/>
          <w:szCs w:val="28"/>
        </w:rPr>
        <w:t>а</w:t>
      </w:r>
      <w:r>
        <w:rPr>
          <w:rFonts w:ascii="Times New Roman" w:hAnsi="Times New Roman"/>
          <w:iCs/>
          <w:color w:val="auto"/>
          <w:sz w:val="28"/>
          <w:szCs w:val="28"/>
        </w:rPr>
        <w:t>лог, соблюдение норм речевого этикета.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Показатели: правильность и уместность ответов, инициативность в общении, объём активного словаря, грамматическая правильность.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Монологическая речь: краткий рассказ о себе, семье, друзьях, увлечениях с опорой на картинки.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Показатели: связность и последовательность высказывания, использование тематической лексики, грамматическая правильность.</w:t>
      </w:r>
    </w:p>
    <w:p w:rsidR="005F7EF9" w:rsidRDefault="005F7EF9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 xml:space="preserve">2.2.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</w:rPr>
        <w:t>Аудирование</w:t>
      </w:r>
      <w:proofErr w:type="spellEnd"/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lastRenderedPageBreak/>
        <w:t>Прослушивание текста или просмотр фрагмента мультфильма, выполнение заданий по содержанию.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 xml:space="preserve">Показатели: понимание основного содержания, умение отвечать на вопросы по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</w:rPr>
        <w:t>прослушанному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</w:rPr>
        <w:t>, выделение ключевой информации.</w:t>
      </w:r>
    </w:p>
    <w:p w:rsidR="005F7EF9" w:rsidRDefault="005F7EF9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2.3. Чтение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 xml:space="preserve">Чтение коротких текстов, выполнение заданий на понимание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</w:rPr>
        <w:t>прочитанного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Показатели: правильность и беглость чтения, понимание смысла, умение п</w:t>
      </w:r>
      <w:r>
        <w:rPr>
          <w:rFonts w:ascii="Times New Roman" w:hAnsi="Times New Roman"/>
          <w:iCs/>
          <w:color w:val="auto"/>
          <w:sz w:val="28"/>
          <w:szCs w:val="28"/>
        </w:rPr>
        <w:t>е</w:t>
      </w:r>
      <w:r>
        <w:rPr>
          <w:rFonts w:ascii="Times New Roman" w:hAnsi="Times New Roman"/>
          <w:iCs/>
          <w:color w:val="auto"/>
          <w:sz w:val="28"/>
          <w:szCs w:val="28"/>
        </w:rPr>
        <w:t>ресказать текст.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2.4. Письмо</w:t>
      </w:r>
    </w:p>
    <w:p w:rsidR="005F7EF9" w:rsidRDefault="00217E3B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Выполнение штриховки, разукрашивания. Знакомство с рабочей строкой. Письмо элементов букв</w:t>
      </w:r>
      <w:r w:rsidR="009020A7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3. Психолого-педагогическое обследование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Цель: оценка уровня социокультурной адаптации, эмоционального состо</w:t>
      </w:r>
      <w:r>
        <w:rPr>
          <w:rFonts w:ascii="Times New Roman" w:hAnsi="Times New Roman"/>
          <w:iCs/>
          <w:color w:val="auto"/>
          <w:sz w:val="28"/>
          <w:szCs w:val="28"/>
        </w:rPr>
        <w:t>я</w:t>
      </w:r>
      <w:r>
        <w:rPr>
          <w:rFonts w:ascii="Times New Roman" w:hAnsi="Times New Roman"/>
          <w:iCs/>
          <w:color w:val="auto"/>
          <w:sz w:val="28"/>
          <w:szCs w:val="28"/>
        </w:rPr>
        <w:t>ния, мотивации к обучению.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Критерии и показатели:</w:t>
      </w:r>
    </w:p>
    <w:p w:rsidR="005F7EF9" w:rsidRDefault="005F7EF9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Уровень тревожности и эмоционального напряжения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Мотивация к обучению и речевой активности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Социальная адаптация в коллективе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4. Итоговая диагностика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Цель: оценка динамики развития языковых и речевых компетенций, корре</w:t>
      </w:r>
      <w:r>
        <w:rPr>
          <w:rFonts w:ascii="Times New Roman" w:hAnsi="Times New Roman"/>
          <w:iCs/>
          <w:color w:val="auto"/>
          <w:sz w:val="28"/>
          <w:szCs w:val="28"/>
        </w:rPr>
        <w:t>к</w:t>
      </w:r>
      <w:r>
        <w:rPr>
          <w:rFonts w:ascii="Times New Roman" w:hAnsi="Times New Roman"/>
          <w:iCs/>
          <w:color w:val="auto"/>
          <w:sz w:val="28"/>
          <w:szCs w:val="28"/>
        </w:rPr>
        <w:t>тировка образовательного маршрута.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Критерии и показатели: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 xml:space="preserve">Достижение целей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</w:rPr>
        <w:t xml:space="preserve"> всем видам речевой деятельности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 xml:space="preserve">Уровень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</w:rPr>
        <w:t xml:space="preserve"> языковых и коммуникативных компетенций</w:t>
      </w:r>
    </w:p>
    <w:p w:rsidR="005F7EF9" w:rsidRDefault="009020A7">
      <w:pPr>
        <w:spacing w:after="0" w:line="240" w:lineRule="auto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Готовность к дальнейшему обучению на русском языке</w:t>
      </w:r>
    </w:p>
    <w:tbl>
      <w:tblPr>
        <w:tblW w:w="8880" w:type="dxa"/>
        <w:tblBorders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3375"/>
        <w:gridCol w:w="3116"/>
      </w:tblGrid>
      <w:tr w:rsidR="005F7EF9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Методика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Критерии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Показатели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успешности</w:t>
            </w:r>
            <w:proofErr w:type="spellEnd"/>
          </w:p>
        </w:tc>
      </w:tr>
      <w:tr w:rsidR="005F7EF9">
        <w:tblPrEx>
          <w:tblBorders>
            <w:bottom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Говорение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Диалог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монолог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речевой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этикет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Правильность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связность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объём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словаря</w:t>
            </w:r>
            <w:proofErr w:type="spellEnd"/>
          </w:p>
        </w:tc>
      </w:tr>
      <w:tr w:rsidR="005F7EF9">
        <w:tblPrEx>
          <w:tblBorders>
            <w:bottom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Аудирование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eastAsia="zh-CN"/>
              </w:rPr>
              <w:t>Понимание устной речи, выполнение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Понимание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точность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ответов</w:t>
            </w:r>
            <w:proofErr w:type="spellEnd"/>
          </w:p>
        </w:tc>
      </w:tr>
      <w:tr w:rsidR="005F7EF9">
        <w:tblPrEx>
          <w:tblBorders>
            <w:bottom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eastAsia="zh-CN"/>
              </w:rPr>
              <w:t>Беглость речи, понимание текста, пересказ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Правильность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смысловое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восприятие</w:t>
            </w:r>
            <w:proofErr w:type="spellEnd"/>
          </w:p>
        </w:tc>
      </w:tr>
      <w:tr w:rsidR="005F7EF9">
        <w:tblPrEx>
          <w:tblBorders>
            <w:bottom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Письмо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Орфография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пунктуация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структура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Грамотность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логика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лексика</w:t>
            </w:r>
            <w:proofErr w:type="spellEnd"/>
          </w:p>
        </w:tc>
      </w:tr>
      <w:tr w:rsidR="005F7EF9">
        <w:tblPrEx>
          <w:tblBorders>
            <w:bottom w:val="single" w:sz="2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Психолого-педагогическое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Адаптация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мотивация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эмоциональное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состояние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Уровень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тревожности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мотивация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адаптация</w:t>
            </w:r>
            <w:proofErr w:type="spellEnd"/>
          </w:p>
        </w:tc>
      </w:tr>
    </w:tbl>
    <w:p w:rsidR="005F7EF9" w:rsidRDefault="005F7EF9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9020A7">
      <w:pPr>
        <w:pStyle w:val="21"/>
        <w:jc w:val="center"/>
      </w:pPr>
      <w:bookmarkStart w:id="10" w:name="_Toc11"/>
      <w:r>
        <w:t>2.5. Методические материалы</w:t>
      </w:r>
      <w:bookmarkEnd w:id="10"/>
    </w:p>
    <w:p w:rsidR="005F7EF9" w:rsidRDefault="005F7EF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Методы обучения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Cs/>
          <w:color w:val="auto"/>
          <w:sz w:val="28"/>
          <w:szCs w:val="28"/>
        </w:rPr>
        <w:lastRenderedPageBreak/>
        <w:t>Методы обучения — это способы и приёмы воздействия на обучающи</w:t>
      </w:r>
      <w:r>
        <w:rPr>
          <w:rFonts w:ascii="Times New Roman" w:hAnsi="Times New Roman"/>
          <w:iCs/>
          <w:color w:val="auto"/>
          <w:sz w:val="28"/>
          <w:szCs w:val="28"/>
        </w:rPr>
        <w:t>х</w:t>
      </w:r>
      <w:r>
        <w:rPr>
          <w:rFonts w:ascii="Times New Roman" w:hAnsi="Times New Roman"/>
          <w:iCs/>
          <w:color w:val="auto"/>
          <w:sz w:val="28"/>
          <w:szCs w:val="28"/>
        </w:rPr>
        <w:t>ся, направленные на усвоение знаний, формирование умений и нав</w:t>
      </w:r>
      <w:r>
        <w:rPr>
          <w:rFonts w:ascii="Times New Roman" w:hAnsi="Times New Roman"/>
          <w:iCs/>
          <w:color w:val="auto"/>
          <w:sz w:val="28"/>
          <w:szCs w:val="28"/>
        </w:rPr>
        <w:t>ы</w:t>
      </w:r>
      <w:r>
        <w:rPr>
          <w:rFonts w:ascii="Times New Roman" w:hAnsi="Times New Roman"/>
          <w:iCs/>
          <w:color w:val="auto"/>
          <w:sz w:val="28"/>
          <w:szCs w:val="28"/>
        </w:rPr>
        <w:t>ков.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</w:rPr>
        <w:t> Основные методы классифицируются по источнику получения знаний: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Cs/>
          <w:color w:val="auto"/>
          <w:sz w:val="28"/>
          <w:szCs w:val="28"/>
        </w:rPr>
        <w:t>Словесные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</w:rPr>
        <w:t xml:space="preserve"> (объяснение, рассказ, лекция)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Наглядные (демонстрация, иллюстрации, модели)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 xml:space="preserve">Практические занятия </w:t>
      </w:r>
      <w:r w:rsidR="00217E3B">
        <w:rPr>
          <w:rFonts w:ascii="Times New Roman" w:hAnsi="Times New Roman"/>
          <w:iCs/>
          <w:color w:val="auto"/>
          <w:sz w:val="28"/>
          <w:szCs w:val="28"/>
        </w:rPr>
        <w:t>(упражнения</w:t>
      </w:r>
      <w:r>
        <w:rPr>
          <w:rFonts w:ascii="Times New Roman" w:hAnsi="Times New Roman"/>
          <w:iCs/>
          <w:color w:val="auto"/>
          <w:sz w:val="28"/>
          <w:szCs w:val="28"/>
        </w:rPr>
        <w:t>, тренировки)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 xml:space="preserve">По степени активности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</w:rPr>
        <w:t xml:space="preserve"> выделяют: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Объяснительно-иллюстративные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Информационные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Частично-поисковые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Проблемные</w:t>
      </w:r>
    </w:p>
    <w:p w:rsidR="005F7EF9" w:rsidRDefault="00217E3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Исследовательские.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Формы организации учебного занятия</w:t>
      </w:r>
      <w:r w:rsidR="00217E3B">
        <w:rPr>
          <w:rFonts w:ascii="Times New Roman" w:hAnsi="Times New Roman"/>
          <w:iCs/>
          <w:color w:val="auto"/>
          <w:sz w:val="28"/>
          <w:szCs w:val="28"/>
        </w:rPr>
        <w:t>: индивидуальная, парная, групп</w:t>
      </w:r>
      <w:r w:rsidR="00217E3B">
        <w:rPr>
          <w:rFonts w:ascii="Times New Roman" w:hAnsi="Times New Roman"/>
          <w:iCs/>
          <w:color w:val="auto"/>
          <w:sz w:val="28"/>
          <w:szCs w:val="28"/>
        </w:rPr>
        <w:t>о</w:t>
      </w:r>
      <w:r w:rsidR="00217E3B">
        <w:rPr>
          <w:rFonts w:ascii="Times New Roman" w:hAnsi="Times New Roman"/>
          <w:iCs/>
          <w:color w:val="auto"/>
          <w:sz w:val="28"/>
          <w:szCs w:val="28"/>
        </w:rPr>
        <w:t>вая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Формы организации обучения — это устойчивые структуры взаимоде</w:t>
      </w:r>
      <w:r>
        <w:rPr>
          <w:rFonts w:ascii="Times New Roman" w:hAnsi="Times New Roman"/>
          <w:iCs/>
          <w:color w:val="auto"/>
          <w:sz w:val="28"/>
          <w:szCs w:val="28"/>
        </w:rPr>
        <w:t>й</w:t>
      </w:r>
      <w:r>
        <w:rPr>
          <w:rFonts w:ascii="Times New Roman" w:hAnsi="Times New Roman"/>
          <w:iCs/>
          <w:color w:val="auto"/>
          <w:sz w:val="28"/>
          <w:szCs w:val="28"/>
        </w:rPr>
        <w:t>ствия участников учебного процесса, определяющие порядок и режим зан</w:t>
      </w:r>
      <w:r>
        <w:rPr>
          <w:rFonts w:ascii="Times New Roman" w:hAnsi="Times New Roman"/>
          <w:iCs/>
          <w:color w:val="auto"/>
          <w:sz w:val="28"/>
          <w:szCs w:val="28"/>
        </w:rPr>
        <w:t>я</w:t>
      </w:r>
      <w:r>
        <w:rPr>
          <w:rFonts w:ascii="Times New Roman" w:hAnsi="Times New Roman"/>
          <w:iCs/>
          <w:color w:val="auto"/>
          <w:sz w:val="28"/>
          <w:szCs w:val="28"/>
        </w:rPr>
        <w:t>тий. На уровне учебного занятия выделяют: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Урок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Экскурсия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Практическое занятие</w:t>
      </w:r>
    </w:p>
    <w:p w:rsidR="005F7EF9" w:rsidRDefault="00217E3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Игра</w:t>
      </w:r>
      <w:r w:rsidR="009020A7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 xml:space="preserve">По количеству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</w:rPr>
        <w:t>: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Фронтальная (вся группа)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Cs/>
          <w:color w:val="auto"/>
          <w:sz w:val="28"/>
          <w:szCs w:val="28"/>
        </w:rPr>
        <w:t>Групповая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</w:rPr>
        <w:t xml:space="preserve"> (подгруппы по 2-7 человек)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Индивидуальная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Коллективная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На институциональном уровне существуют системы обучения, напр</w:t>
      </w:r>
      <w:r>
        <w:rPr>
          <w:rFonts w:ascii="Times New Roman" w:hAnsi="Times New Roman"/>
          <w:iCs/>
          <w:color w:val="auto"/>
          <w:sz w:val="28"/>
          <w:szCs w:val="28"/>
        </w:rPr>
        <w:t>и</w:t>
      </w:r>
      <w:r>
        <w:rPr>
          <w:rFonts w:ascii="Times New Roman" w:hAnsi="Times New Roman"/>
          <w:iCs/>
          <w:color w:val="auto"/>
          <w:sz w:val="28"/>
          <w:szCs w:val="28"/>
        </w:rPr>
        <w:t>мер, классно-урочная, лекционно-семинарская, Дальтон-план и др.</w:t>
      </w:r>
      <w:hyperlink r:id="rId13" w:tooltip="https://ru.wikipedia.org/wiki/%D0%A4%D0%BE%D1%80%D0%BC%D1%8B_%D0%BE%D1%80%D0%B3%D0%B0%D0%BD%D0%B8%D0%B7%D0%B0%D1%86%D0%B8%D0%B8_%D0%BE%D0%B1%D1%83%D1%87%D0%B5%D0%BD%D0%B8%D1%8F" w:history="1">
        <w:r>
          <w:rPr>
            <w:rFonts w:ascii="Times New Roman" w:hAnsi="Times New Roman"/>
            <w:iCs/>
            <w:color w:val="auto"/>
            <w:sz w:val="28"/>
            <w:szCs w:val="28"/>
          </w:rPr>
          <w:t>1</w:t>
        </w:r>
      </w:hyperlink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Педагогические технологии, используемые в образовательной деятел</w:t>
      </w:r>
      <w:r>
        <w:rPr>
          <w:rFonts w:ascii="Times New Roman" w:hAnsi="Times New Roman"/>
          <w:iCs/>
          <w:color w:val="auto"/>
          <w:sz w:val="28"/>
          <w:szCs w:val="28"/>
        </w:rPr>
        <w:t>ь</w:t>
      </w:r>
      <w:r>
        <w:rPr>
          <w:rFonts w:ascii="Times New Roman" w:hAnsi="Times New Roman"/>
          <w:iCs/>
          <w:color w:val="auto"/>
          <w:sz w:val="28"/>
          <w:szCs w:val="28"/>
        </w:rPr>
        <w:t>ности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Педагогические технологии — это системные способы организации учебного процесса, включающие концептуальную основу, содержание, мет</w:t>
      </w:r>
      <w:r>
        <w:rPr>
          <w:rFonts w:ascii="Times New Roman" w:hAnsi="Times New Roman"/>
          <w:iCs/>
          <w:color w:val="auto"/>
          <w:sz w:val="28"/>
          <w:szCs w:val="28"/>
        </w:rPr>
        <w:t>о</w:t>
      </w:r>
      <w:r>
        <w:rPr>
          <w:rFonts w:ascii="Times New Roman" w:hAnsi="Times New Roman"/>
          <w:iCs/>
          <w:color w:val="auto"/>
          <w:sz w:val="28"/>
          <w:szCs w:val="28"/>
        </w:rPr>
        <w:t>ды, средства и формы обучения. Они направлены на повышение эффекти</w:t>
      </w:r>
      <w:r>
        <w:rPr>
          <w:rFonts w:ascii="Times New Roman" w:hAnsi="Times New Roman"/>
          <w:iCs/>
          <w:color w:val="auto"/>
          <w:sz w:val="28"/>
          <w:szCs w:val="28"/>
        </w:rPr>
        <w:t>в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ности образования и учитывают современность, гуманизм и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</w:rPr>
        <w:t>инновацио</w:t>
      </w:r>
      <w:r>
        <w:rPr>
          <w:rFonts w:ascii="Times New Roman" w:hAnsi="Times New Roman"/>
          <w:iCs/>
          <w:color w:val="auto"/>
          <w:sz w:val="28"/>
          <w:szCs w:val="28"/>
        </w:rPr>
        <w:t>н</w:t>
      </w:r>
      <w:r>
        <w:rPr>
          <w:rFonts w:ascii="Times New Roman" w:hAnsi="Times New Roman"/>
          <w:iCs/>
          <w:color w:val="auto"/>
          <w:sz w:val="28"/>
          <w:szCs w:val="28"/>
        </w:rPr>
        <w:t>ность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Примеры педагогических технологий: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Технологии уровневой дифференциации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Технология коммуникативного обучения иностранной культуре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iCs/>
          <w:color w:val="auto"/>
          <w:sz w:val="28"/>
          <w:szCs w:val="28"/>
        </w:rPr>
        <w:t>Тренинговые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</w:rPr>
        <w:t xml:space="preserve"> технологии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Технология проведения дискуссий и дебатов</w:t>
      </w:r>
    </w:p>
    <w:p w:rsidR="00217E3B" w:rsidRDefault="00217E3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Алгоритм учебного занятия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lastRenderedPageBreak/>
        <w:t>Алгоритм учебного занятия — это последовательность этапов, обесп</w:t>
      </w:r>
      <w:r>
        <w:rPr>
          <w:rFonts w:ascii="Times New Roman" w:hAnsi="Times New Roman"/>
          <w:iCs/>
          <w:color w:val="auto"/>
          <w:sz w:val="28"/>
          <w:szCs w:val="28"/>
        </w:rPr>
        <w:t>е</w:t>
      </w:r>
      <w:r>
        <w:rPr>
          <w:rFonts w:ascii="Times New Roman" w:hAnsi="Times New Roman"/>
          <w:iCs/>
          <w:color w:val="auto"/>
          <w:sz w:val="28"/>
          <w:szCs w:val="28"/>
        </w:rPr>
        <w:t>чивающих достижение учебных целей. Обычно включает: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Организационный момент (подготовка к занятию)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Актуализация знаний (повторение, мотивация)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Изложение нового материала (объяснение, демонстрация)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Закрепление (упражнения, практика)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Контроль и самоконтроль (проверка усвоения)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Итоги занятия (рефлексия, подведение итогов</w:t>
      </w:r>
      <w:r w:rsidR="00217E3B">
        <w:rPr>
          <w:rFonts w:ascii="Times New Roman" w:hAnsi="Times New Roman"/>
          <w:iCs/>
          <w:color w:val="auto"/>
          <w:sz w:val="28"/>
          <w:szCs w:val="28"/>
        </w:rPr>
        <w:t>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Домашнее задание (планирование самостоятельной работы)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Дидактические материалы по русскому языку для иностранных учащи</w:t>
      </w:r>
      <w:r>
        <w:rPr>
          <w:rFonts w:ascii="Times New Roman" w:hAnsi="Times New Roman"/>
          <w:iCs/>
          <w:color w:val="auto"/>
          <w:sz w:val="28"/>
          <w:szCs w:val="28"/>
        </w:rPr>
        <w:t>х</w:t>
      </w:r>
      <w:r>
        <w:rPr>
          <w:rFonts w:ascii="Times New Roman" w:hAnsi="Times New Roman"/>
          <w:iCs/>
          <w:color w:val="auto"/>
          <w:sz w:val="28"/>
          <w:szCs w:val="28"/>
        </w:rPr>
        <w:t>ся начальной школы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Дидактические материалы — это учебные пособия и средства, обесп</w:t>
      </w:r>
      <w:r>
        <w:rPr>
          <w:rFonts w:ascii="Times New Roman" w:hAnsi="Times New Roman"/>
          <w:iCs/>
          <w:color w:val="auto"/>
          <w:sz w:val="28"/>
          <w:szCs w:val="28"/>
        </w:rPr>
        <w:t>е</w:t>
      </w:r>
      <w:r>
        <w:rPr>
          <w:rFonts w:ascii="Times New Roman" w:hAnsi="Times New Roman"/>
          <w:iCs/>
          <w:color w:val="auto"/>
          <w:sz w:val="28"/>
          <w:szCs w:val="28"/>
        </w:rPr>
        <w:t>чивающие усвоение языка. Для иностранных граждан, изучающих русский язык в начальной школе, используются: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Учебные планы и программы, адаптированные для иностранцев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Учебники и методические пособия с упрощённым языком и иллюстр</w:t>
      </w:r>
      <w:r>
        <w:rPr>
          <w:rFonts w:ascii="Times New Roman" w:hAnsi="Times New Roman"/>
          <w:iCs/>
          <w:color w:val="auto"/>
          <w:sz w:val="28"/>
          <w:szCs w:val="28"/>
        </w:rPr>
        <w:t>а</w:t>
      </w:r>
      <w:r>
        <w:rPr>
          <w:rFonts w:ascii="Times New Roman" w:hAnsi="Times New Roman"/>
          <w:iCs/>
          <w:color w:val="auto"/>
          <w:sz w:val="28"/>
          <w:szCs w:val="28"/>
        </w:rPr>
        <w:t>циями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Наглядные и технические средства обучения (карты, плакаты, мульт</w:t>
      </w:r>
      <w:r>
        <w:rPr>
          <w:rFonts w:ascii="Times New Roman" w:hAnsi="Times New Roman"/>
          <w:iCs/>
          <w:color w:val="auto"/>
          <w:sz w:val="28"/>
          <w:szCs w:val="28"/>
        </w:rPr>
        <w:t>и</w:t>
      </w:r>
      <w:r>
        <w:rPr>
          <w:rFonts w:ascii="Times New Roman" w:hAnsi="Times New Roman"/>
          <w:iCs/>
          <w:color w:val="auto"/>
          <w:sz w:val="28"/>
          <w:szCs w:val="28"/>
        </w:rPr>
        <w:t>медийные материалы)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Дидактические игры, карточки, рабочие тетради</w:t>
      </w: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Аудио- и видеоматериалы для развития восприятия речи и произнош</w:t>
      </w:r>
      <w:r>
        <w:rPr>
          <w:rFonts w:ascii="Times New Roman" w:hAnsi="Times New Roman"/>
          <w:iCs/>
          <w:color w:val="auto"/>
          <w:sz w:val="28"/>
          <w:szCs w:val="28"/>
        </w:rPr>
        <w:t>е</w:t>
      </w:r>
      <w:r>
        <w:rPr>
          <w:rFonts w:ascii="Times New Roman" w:hAnsi="Times New Roman"/>
          <w:iCs/>
          <w:color w:val="auto"/>
          <w:sz w:val="28"/>
          <w:szCs w:val="28"/>
        </w:rPr>
        <w:t>ния</w:t>
      </w:r>
    </w:p>
    <w:p w:rsidR="005F7EF9" w:rsidRDefault="005F7EF9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t>Таким образом, перечисленные методы, формы, технологии и матери</w:t>
      </w:r>
      <w:r>
        <w:rPr>
          <w:rFonts w:ascii="Times New Roman" w:hAnsi="Times New Roman"/>
          <w:iCs/>
          <w:color w:val="auto"/>
          <w:sz w:val="28"/>
          <w:szCs w:val="28"/>
        </w:rPr>
        <w:t>а</w:t>
      </w:r>
      <w:r>
        <w:rPr>
          <w:rFonts w:ascii="Times New Roman" w:hAnsi="Times New Roman"/>
          <w:iCs/>
          <w:color w:val="auto"/>
          <w:sz w:val="28"/>
          <w:szCs w:val="28"/>
        </w:rPr>
        <w:t>лы образуют комплексный подход к организации эффективного учебного процесса для разных категорий учащихся, включая иностранных граждан в начальной школе.</w:t>
      </w:r>
    </w:p>
    <w:p w:rsidR="005F7EF9" w:rsidRDefault="005F7EF9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7EF9" w:rsidRDefault="009020A7">
      <w:pPr>
        <w:pStyle w:val="21"/>
        <w:jc w:val="center"/>
      </w:pPr>
      <w:bookmarkStart w:id="11" w:name="_Toc12"/>
      <w:r>
        <w:t>2.6. Список литературы</w:t>
      </w:r>
      <w:bookmarkEnd w:id="11"/>
    </w:p>
    <w:p w:rsidR="005F7EF9" w:rsidRDefault="005F7EF9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1. Аксенова М.П. Русский язык по-новому. Часть 2. – СПб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.: «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Златоуст», 2000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– 440с.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2.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Гапочка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И.К. Я читаю по-русски. Книга для чтения со словарем. - 1999. - 117 с.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3. Колесова Д.В., Харитонов А.А. Золотое перо. Пособие по развитию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навыков письменной речи. Книга для учащихся. –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Спб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: Златоуст, 2001. – 96с.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4. Колесова Д.В., Харитонов А.А. Золотое перо. Пособие по развитию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навыков письменной речи. Книга для преподавателей. –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Спб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: Златоуст, 2001. – 16 с.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5.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Колосницына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Г.В. Слушайте, повторяйте, пойте, говорите, пишите,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читайте. Интерактивный фонетико-разговорный курс. Учебное пособие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для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изучающих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русский язык как иностранный. – М.: Рус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.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я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з. Курсы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., 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2007. – 96 с.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6. Одинцова И.В. Звуки. Ритмика. Интонация: учеб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.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п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особие. – М.: Флинта: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lastRenderedPageBreak/>
        <w:t xml:space="preserve">Наука, 2008. – 368 с.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7. Розанова С.П., Шустикова Т.В. Человек среди людей: книга для чтения. –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М.: Флинта: Наука, 2006. – 208 с.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8. Уроки русской речи. Часть 2. Альбом –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О.Н.Каленкова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И.Е.Шатилова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Т.А.Ляхович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(иллюстрации), М.,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Этносфера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2007 г.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9. Уроки русской речи. Учебно-методический комплект для детей младшего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школьного возраста, слабо владеющих русским языком (Авторский колле</w:t>
      </w: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к</w:t>
      </w: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тив – </w:t>
      </w:r>
      <w:proofErr w:type="gramEnd"/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О.Н.Каленкова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И.Е.Шатилова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).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Часть 2. Книга для учителя. М.,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Этносфера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2007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10. Учимся в русской школе. Учебно-методический комплект для детей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младшего школьного возраста, слабо владеющих русским языком (Авто</w:t>
      </w: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р</w:t>
      </w: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ский </w:t>
      </w:r>
      <w:proofErr w:type="gramEnd"/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коллектив –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О.Н.Каленкова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Т.Л.Феоктистова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Е.В.Менчик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). В двух книгах.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Книга для учителя. – М.,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Этносфера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2007.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11. Учимся в русской школе. Часть 2. Учебно-методический комплект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для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детей младшего школьного возраста, слабо владеющих русским яз</w:t>
      </w: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ы</w:t>
      </w: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ко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м(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Авторский коллектив –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О.Н.Каленкова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Т.Л.Феоктистова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Е.В.Менчик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). В двух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книгах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. Книга для учителя. – М.,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Этносфера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2009.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12. Учимся в русской школе. Учебно-методический комплект для детей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младшего школьного возраста, слабо владеющих русским языком (Авто</w:t>
      </w: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р</w:t>
      </w: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ский </w:t>
      </w:r>
      <w:proofErr w:type="gramEnd"/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коллектив –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О.Н.Каленкова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Т.Л.Феоктистова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Е.В.Менчик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). В двух книгах.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Книга для ученика. – М.,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Этносфера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2007.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13. Учимся в русской школе. Часть 2. Учебно-методический комплект 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для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детей среднего школьного возраста, слабо владеющих русским языком. В двух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книгах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. Книга для ученика. – </w:t>
      </w:r>
      <w:proofErr w:type="spellStart"/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О.Н.Каленкова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Т.Л.Феоктистова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Е.В.Менчик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).– </w:t>
      </w:r>
      <w:proofErr w:type="gramEnd"/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М.,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Этносфера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, 2010.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14.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Хавронина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С.А., </w:t>
      </w:r>
      <w:proofErr w:type="spell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Широченская</w:t>
      </w:r>
      <w:proofErr w:type="spell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А.И. Русский язык в упражнениях. Уче</w:t>
      </w: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б</w:t>
      </w: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ное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пособие для говорящих на английском языке. – 9-е изд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.. – 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М.: Русский язык. – 1999. – 285 с. </w:t>
      </w:r>
    </w:p>
    <w:p w:rsidR="005F7EF9" w:rsidRDefault="009020A7">
      <w:pPr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>15. Царева Н.Ю. продолжаем изучать русский язык. – М.: Рус. Яз</w:t>
      </w:r>
      <w:proofErr w:type="gramStart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., </w:t>
      </w:r>
      <w:proofErr w:type="gramEnd"/>
      <w:r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2000. – 234 с. </w:t>
      </w: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:rsidR="005F7EF9" w:rsidRDefault="005F7EF9">
      <w:pPr>
        <w:spacing w:after="0" w:line="240" w:lineRule="auto"/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:rsidR="005F7EF9" w:rsidRDefault="009020A7">
      <w:pPr>
        <w:spacing w:after="0" w:line="240" w:lineRule="auto"/>
        <w:jc w:val="righ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Style w:val="10"/>
        </w:rPr>
        <w:t>ПРИЛОЖЕНИЕ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1</w:t>
      </w:r>
    </w:p>
    <w:p w:rsidR="005F7EF9" w:rsidRDefault="005F7EF9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8880" w:type="dxa"/>
        <w:tblBorders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3375"/>
        <w:gridCol w:w="3116"/>
      </w:tblGrid>
      <w:tr w:rsidR="005F7EF9" w:rsidTr="00217E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Методика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Критерии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Показатели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успешности</w:t>
            </w:r>
            <w:proofErr w:type="spellEnd"/>
          </w:p>
        </w:tc>
      </w:tr>
      <w:tr w:rsidR="005F7EF9" w:rsidTr="00217E3B">
        <w:tblPrEx>
          <w:tblBorders>
            <w:bottom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Говорение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Диалог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монолог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речевой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этикет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Правильность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связность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объём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словаря</w:t>
            </w:r>
            <w:proofErr w:type="spellEnd"/>
          </w:p>
        </w:tc>
      </w:tr>
      <w:tr w:rsidR="005F7EF9">
        <w:tblPrEx>
          <w:tblBorders>
            <w:bottom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Аудирование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eastAsia="zh-CN"/>
              </w:rPr>
              <w:t>Понимание устной речи, выполнение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Понимание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точность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ответов</w:t>
            </w:r>
            <w:proofErr w:type="spellEnd"/>
          </w:p>
        </w:tc>
      </w:tr>
      <w:tr w:rsidR="005F7EF9">
        <w:tblPrEx>
          <w:tblBorders>
            <w:bottom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eastAsia="zh-CN"/>
              </w:rPr>
              <w:t>Беглость речи, понимание текста, пересказ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Правильность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смысловое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восприятие</w:t>
            </w:r>
            <w:proofErr w:type="spellEnd"/>
          </w:p>
        </w:tc>
      </w:tr>
      <w:tr w:rsidR="005F7EF9">
        <w:tblPrEx>
          <w:tblBorders>
            <w:bottom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Письмо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Орфография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пунктуация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структура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Грамотность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логика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лексика</w:t>
            </w:r>
            <w:proofErr w:type="spellEnd"/>
          </w:p>
        </w:tc>
      </w:tr>
      <w:tr w:rsidR="005F7EF9">
        <w:tblPrEx>
          <w:tblBorders>
            <w:bottom w:val="single" w:sz="2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Психолого-педагогическое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Адаптация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мотивация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эмоциональное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состояние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F7EF9" w:rsidRDefault="009020A7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Уровень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тревожности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мотивация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8"/>
                <w:szCs w:val="28"/>
                <w:lang w:val="en-US" w:eastAsia="zh-CN"/>
              </w:rPr>
              <w:t>адаптация</w:t>
            </w:r>
            <w:proofErr w:type="spellEnd"/>
          </w:p>
        </w:tc>
      </w:tr>
    </w:tbl>
    <w:p w:rsidR="005F7EF9" w:rsidRDefault="005F7EF9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5F7EF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F7EF9" w:rsidRDefault="009020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ab/>
      </w:r>
      <w:bookmarkStart w:id="12" w:name="_GoBack"/>
      <w:bookmarkEnd w:id="12"/>
    </w:p>
    <w:sectPr w:rsidR="005F7EF9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39" w:rsidRDefault="009B3939">
      <w:pPr>
        <w:spacing w:line="240" w:lineRule="auto"/>
      </w:pPr>
      <w:r>
        <w:separator/>
      </w:r>
    </w:p>
  </w:endnote>
  <w:endnote w:type="continuationSeparator" w:id="0">
    <w:p w:rsidR="009B3939" w:rsidRDefault="009B3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A7" w:rsidRDefault="009020A7">
    <w:pPr>
      <w:pStyle w:val="18"/>
      <w:jc w:val="center"/>
    </w:pPr>
  </w:p>
  <w:p w:rsidR="009020A7" w:rsidRDefault="009020A7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A7" w:rsidRDefault="009020A7">
    <w:pPr>
      <w:pStyle w:val="18"/>
      <w:jc w:val="center"/>
    </w:pPr>
  </w:p>
  <w:p w:rsidR="009020A7" w:rsidRDefault="009020A7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426087"/>
      <w:docPartObj>
        <w:docPartGallery w:val="Page Numbers (Bottom of Page)"/>
        <w:docPartUnique/>
      </w:docPartObj>
    </w:sdtPr>
    <w:sdtContent>
      <w:p w:rsidR="009020A7" w:rsidRDefault="009020A7">
        <w:pPr>
          <w:pStyle w:val="18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217E3B">
          <w:rPr>
            <w:noProof/>
          </w:rPr>
          <w:t>20</w:t>
        </w:r>
        <w:r>
          <w:fldChar w:fldCharType="end"/>
        </w:r>
      </w:p>
    </w:sdtContent>
  </w:sdt>
  <w:p w:rsidR="009020A7" w:rsidRDefault="009020A7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39" w:rsidRDefault="009B3939">
      <w:pPr>
        <w:spacing w:after="0"/>
      </w:pPr>
      <w:r>
        <w:separator/>
      </w:r>
    </w:p>
  </w:footnote>
  <w:footnote w:type="continuationSeparator" w:id="0">
    <w:p w:rsidR="009B3939" w:rsidRDefault="009B39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D24"/>
    <w:multiLevelType w:val="hybridMultilevel"/>
    <w:tmpl w:val="46DCF2DE"/>
    <w:lvl w:ilvl="0" w:tplc="B996522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 w:tplc="11DECD5E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17D8097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 w:tplc="11A653A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 w:tplc="9BFEC73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 w:tplc="CB0AB674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 w:tplc="0C709C1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 w:tplc="837221BA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 w:tplc="2AFEC4CA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E580452"/>
    <w:multiLevelType w:val="hybridMultilevel"/>
    <w:tmpl w:val="C1F09B06"/>
    <w:lvl w:ilvl="0" w:tplc="A4D8890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 w:tplc="1F6484F6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48BA7686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 w:tplc="7CC89CF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 w:tplc="6C3A8A0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 w:tplc="9A7AA5AE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 w:tplc="B5B46B6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 w:tplc="361C4224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 w:tplc="B916FA7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15520E4D"/>
    <w:multiLevelType w:val="hybridMultilevel"/>
    <w:tmpl w:val="B0E2537A"/>
    <w:lvl w:ilvl="0" w:tplc="04129AB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plc="DA40446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BD1C619E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 w:tplc="4E1E5D8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 w:tplc="80B2A3E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 w:tplc="A80AF4F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 w:tplc="2DAA314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 w:tplc="F64ED56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 w:tplc="3458A076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28A33657"/>
    <w:multiLevelType w:val="hybridMultilevel"/>
    <w:tmpl w:val="EE9A43D6"/>
    <w:lvl w:ilvl="0" w:tplc="DB025A4C">
      <w:start w:val="1"/>
      <w:numFmt w:val="decimal"/>
      <w:lvlText w:val="%1."/>
      <w:lvlJc w:val="left"/>
      <w:pPr>
        <w:ind w:left="709" w:hanging="360"/>
      </w:pPr>
    </w:lvl>
    <w:lvl w:ilvl="1" w:tplc="9F88A8C6">
      <w:start w:val="1"/>
      <w:numFmt w:val="lowerLetter"/>
      <w:lvlText w:val="%2."/>
      <w:lvlJc w:val="left"/>
      <w:pPr>
        <w:ind w:left="1440" w:hanging="360"/>
      </w:pPr>
    </w:lvl>
    <w:lvl w:ilvl="2" w:tplc="422280D4">
      <w:start w:val="1"/>
      <w:numFmt w:val="lowerRoman"/>
      <w:lvlText w:val="%3."/>
      <w:lvlJc w:val="right"/>
      <w:pPr>
        <w:ind w:left="2160" w:hanging="180"/>
      </w:pPr>
    </w:lvl>
    <w:lvl w:ilvl="3" w:tplc="A4F6E218">
      <w:start w:val="1"/>
      <w:numFmt w:val="decimal"/>
      <w:lvlText w:val="%4."/>
      <w:lvlJc w:val="left"/>
      <w:pPr>
        <w:ind w:left="2880" w:hanging="360"/>
      </w:pPr>
    </w:lvl>
    <w:lvl w:ilvl="4" w:tplc="77BE42A4">
      <w:start w:val="1"/>
      <w:numFmt w:val="lowerLetter"/>
      <w:lvlText w:val="%5."/>
      <w:lvlJc w:val="left"/>
      <w:pPr>
        <w:ind w:left="3600" w:hanging="360"/>
      </w:pPr>
    </w:lvl>
    <w:lvl w:ilvl="5" w:tplc="117058CC">
      <w:start w:val="1"/>
      <w:numFmt w:val="lowerRoman"/>
      <w:lvlText w:val="%6."/>
      <w:lvlJc w:val="right"/>
      <w:pPr>
        <w:ind w:left="4320" w:hanging="180"/>
      </w:pPr>
    </w:lvl>
    <w:lvl w:ilvl="6" w:tplc="F19C73C0">
      <w:start w:val="1"/>
      <w:numFmt w:val="decimal"/>
      <w:lvlText w:val="%7."/>
      <w:lvlJc w:val="left"/>
      <w:pPr>
        <w:ind w:left="5040" w:hanging="360"/>
      </w:pPr>
    </w:lvl>
    <w:lvl w:ilvl="7" w:tplc="0D4A39BC">
      <w:start w:val="1"/>
      <w:numFmt w:val="lowerLetter"/>
      <w:lvlText w:val="%8."/>
      <w:lvlJc w:val="left"/>
      <w:pPr>
        <w:ind w:left="5760" w:hanging="360"/>
      </w:pPr>
    </w:lvl>
    <w:lvl w:ilvl="8" w:tplc="374250C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12E25"/>
    <w:multiLevelType w:val="hybridMultilevel"/>
    <w:tmpl w:val="D7542AEA"/>
    <w:lvl w:ilvl="0" w:tplc="B5D88FB4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82D6C9E6">
      <w:start w:val="1"/>
      <w:numFmt w:val="lowerLetter"/>
      <w:lvlText w:val="%2."/>
      <w:lvlJc w:val="left"/>
      <w:pPr>
        <w:ind w:left="1647" w:hanging="360"/>
      </w:pPr>
    </w:lvl>
    <w:lvl w:ilvl="2" w:tplc="3A427F20">
      <w:start w:val="1"/>
      <w:numFmt w:val="lowerRoman"/>
      <w:lvlText w:val="%3."/>
      <w:lvlJc w:val="right"/>
      <w:pPr>
        <w:ind w:left="2367" w:hanging="180"/>
      </w:pPr>
    </w:lvl>
    <w:lvl w:ilvl="3" w:tplc="7C7AF866">
      <w:start w:val="1"/>
      <w:numFmt w:val="decimal"/>
      <w:lvlText w:val="%4."/>
      <w:lvlJc w:val="left"/>
      <w:pPr>
        <w:ind w:left="3087" w:hanging="360"/>
      </w:pPr>
    </w:lvl>
    <w:lvl w:ilvl="4" w:tplc="E498171C">
      <w:start w:val="1"/>
      <w:numFmt w:val="lowerLetter"/>
      <w:lvlText w:val="%5."/>
      <w:lvlJc w:val="left"/>
      <w:pPr>
        <w:ind w:left="3807" w:hanging="360"/>
      </w:pPr>
    </w:lvl>
    <w:lvl w:ilvl="5" w:tplc="0E46D1F4">
      <w:start w:val="1"/>
      <w:numFmt w:val="lowerRoman"/>
      <w:lvlText w:val="%6."/>
      <w:lvlJc w:val="right"/>
      <w:pPr>
        <w:ind w:left="4527" w:hanging="180"/>
      </w:pPr>
    </w:lvl>
    <w:lvl w:ilvl="6" w:tplc="F65A6672">
      <w:start w:val="1"/>
      <w:numFmt w:val="decimal"/>
      <w:lvlText w:val="%7."/>
      <w:lvlJc w:val="left"/>
      <w:pPr>
        <w:ind w:left="5247" w:hanging="360"/>
      </w:pPr>
    </w:lvl>
    <w:lvl w:ilvl="7" w:tplc="878C7E5E">
      <w:start w:val="1"/>
      <w:numFmt w:val="lowerLetter"/>
      <w:lvlText w:val="%8."/>
      <w:lvlJc w:val="left"/>
      <w:pPr>
        <w:ind w:left="5967" w:hanging="360"/>
      </w:pPr>
    </w:lvl>
    <w:lvl w:ilvl="8" w:tplc="63262862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2B6A08"/>
    <w:multiLevelType w:val="hybridMultilevel"/>
    <w:tmpl w:val="0BB0BF62"/>
    <w:lvl w:ilvl="0" w:tplc="900A34C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 w:tplc="DB7492F8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B4AA6F08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 w:tplc="FF16B40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 w:tplc="C6728B5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 w:tplc="0DC834EC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 w:tplc="BB5646C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 w:tplc="0BAC3C9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 w:tplc="D8663C3C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4B1F15F1"/>
    <w:multiLevelType w:val="hybridMultilevel"/>
    <w:tmpl w:val="D2463E96"/>
    <w:lvl w:ilvl="0" w:tplc="65DABD62">
      <w:start w:val="1"/>
      <w:numFmt w:val="decimal"/>
      <w:lvlText w:val="%1."/>
      <w:lvlJc w:val="left"/>
      <w:pPr>
        <w:ind w:left="709" w:hanging="360"/>
      </w:pPr>
    </w:lvl>
    <w:lvl w:ilvl="1" w:tplc="094A9AE2">
      <w:start w:val="1"/>
      <w:numFmt w:val="lowerLetter"/>
      <w:lvlText w:val="%2."/>
      <w:lvlJc w:val="left"/>
      <w:pPr>
        <w:ind w:left="1429" w:hanging="360"/>
      </w:pPr>
    </w:lvl>
    <w:lvl w:ilvl="2" w:tplc="584CC9E4">
      <w:start w:val="1"/>
      <w:numFmt w:val="lowerRoman"/>
      <w:lvlText w:val="%3."/>
      <w:lvlJc w:val="right"/>
      <w:pPr>
        <w:ind w:left="2149" w:hanging="180"/>
      </w:pPr>
    </w:lvl>
    <w:lvl w:ilvl="3" w:tplc="DFEAD8E6">
      <w:start w:val="1"/>
      <w:numFmt w:val="decimal"/>
      <w:lvlText w:val="%4."/>
      <w:lvlJc w:val="left"/>
      <w:pPr>
        <w:ind w:left="2869" w:hanging="360"/>
      </w:pPr>
    </w:lvl>
    <w:lvl w:ilvl="4" w:tplc="95A45A16">
      <w:start w:val="1"/>
      <w:numFmt w:val="lowerLetter"/>
      <w:lvlText w:val="%5."/>
      <w:lvlJc w:val="left"/>
      <w:pPr>
        <w:ind w:left="3589" w:hanging="360"/>
      </w:pPr>
    </w:lvl>
    <w:lvl w:ilvl="5" w:tplc="8F6467DA">
      <w:start w:val="1"/>
      <w:numFmt w:val="lowerRoman"/>
      <w:lvlText w:val="%6."/>
      <w:lvlJc w:val="right"/>
      <w:pPr>
        <w:ind w:left="4309" w:hanging="180"/>
      </w:pPr>
    </w:lvl>
    <w:lvl w:ilvl="6" w:tplc="86C80D7A">
      <w:start w:val="1"/>
      <w:numFmt w:val="decimal"/>
      <w:lvlText w:val="%7."/>
      <w:lvlJc w:val="left"/>
      <w:pPr>
        <w:ind w:left="5029" w:hanging="360"/>
      </w:pPr>
    </w:lvl>
    <w:lvl w:ilvl="7" w:tplc="3E6636F4">
      <w:start w:val="1"/>
      <w:numFmt w:val="lowerLetter"/>
      <w:lvlText w:val="%8."/>
      <w:lvlJc w:val="left"/>
      <w:pPr>
        <w:ind w:left="5749" w:hanging="360"/>
      </w:pPr>
    </w:lvl>
    <w:lvl w:ilvl="8" w:tplc="7C0C4F3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F9"/>
    <w:rsid w:val="00217E3B"/>
    <w:rsid w:val="002861F6"/>
    <w:rsid w:val="005F7EF9"/>
    <w:rsid w:val="009020A7"/>
    <w:rsid w:val="00983166"/>
    <w:rsid w:val="009B3939"/>
    <w:rsid w:val="00AB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customStyle="1" w:styleId="11">
    <w:name w:val="Заголовок 1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customStyle="1" w:styleId="21">
    <w:name w:val="Заголовок 21"/>
    <w:next w:val="a"/>
    <w:link w:val="22"/>
    <w:uiPriority w:val="9"/>
    <w:qFormat/>
    <w:pPr>
      <w:spacing w:before="120" w:after="120" w:line="276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customStyle="1" w:styleId="31">
    <w:name w:val="Заголовок 31"/>
    <w:next w:val="a"/>
    <w:link w:val="3"/>
    <w:uiPriority w:val="9"/>
    <w:qFormat/>
    <w:pPr>
      <w:spacing w:before="120" w:after="120" w:line="276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customStyle="1" w:styleId="41">
    <w:name w:val="Заголовок 41"/>
    <w:next w:val="a"/>
    <w:link w:val="4"/>
    <w:uiPriority w:val="9"/>
    <w:qFormat/>
    <w:pPr>
      <w:spacing w:before="120" w:after="120" w:line="276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customStyle="1" w:styleId="51">
    <w:name w:val="Заголовок 51"/>
    <w:next w:val="a"/>
    <w:link w:val="5"/>
    <w:uiPriority w:val="9"/>
    <w:qFormat/>
    <w:pPr>
      <w:spacing w:before="120" w:after="120" w:line="276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link w:val="12"/>
    <w:uiPriority w:val="99"/>
    <w:qFormat/>
    <w:rPr>
      <w:color w:val="0000FF"/>
      <w:u w:val="single"/>
    </w:rPr>
  </w:style>
  <w:style w:type="paragraph" w:customStyle="1" w:styleId="12">
    <w:name w:val="Гиперссылка1"/>
    <w:link w:val="ae"/>
    <w:qFormat/>
    <w:pPr>
      <w:spacing w:after="200" w:line="276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Balloon Text"/>
    <w:basedOn w:val="a"/>
    <w:link w:val="af1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pPr>
      <w:spacing w:after="200" w:line="276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0">
    <w:name w:val="toc 3"/>
    <w:next w:val="a"/>
    <w:link w:val="32"/>
    <w:uiPriority w:val="39"/>
    <w:qFormat/>
    <w:pPr>
      <w:spacing w:after="200" w:line="276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spacing w:after="200" w:line="276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0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0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f2">
    <w:name w:val="Title"/>
    <w:next w:val="a"/>
    <w:link w:val="af3"/>
    <w:uiPriority w:val="10"/>
    <w:qFormat/>
    <w:pPr>
      <w:spacing w:before="567" w:after="567" w:line="276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4">
    <w:name w:val="Normal (Web)"/>
    <w:basedOn w:val="a"/>
    <w:uiPriority w:val="99"/>
    <w:unhideWhenUsed/>
    <w:qFormat/>
    <w:rPr>
      <w:sz w:val="24"/>
      <w:szCs w:val="24"/>
    </w:rPr>
  </w:style>
  <w:style w:type="paragraph" w:styleId="af5">
    <w:name w:val="Subtitle"/>
    <w:next w:val="a"/>
    <w:link w:val="af6"/>
    <w:uiPriority w:val="11"/>
    <w:qFormat/>
    <w:pPr>
      <w:spacing w:after="200" w:line="276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f7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бычный1"/>
    <w:qFormat/>
  </w:style>
  <w:style w:type="character" w:customStyle="1" w:styleId="24">
    <w:name w:val="Оглавление 2 Знак"/>
    <w:link w:val="23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0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">
    <w:name w:val="Заголовок 3 Знак"/>
    <w:link w:val="31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0"/>
    <w:qFormat/>
    <w:rPr>
      <w:rFonts w:ascii="XO Thames" w:hAnsi="XO Thames"/>
      <w:sz w:val="28"/>
    </w:rPr>
  </w:style>
  <w:style w:type="character" w:customStyle="1" w:styleId="af1">
    <w:name w:val="Текст выноски Знак"/>
    <w:basedOn w:val="15"/>
    <w:link w:val="af0"/>
    <w:qFormat/>
    <w:rPr>
      <w:rFonts w:ascii="Tahoma" w:hAnsi="Tahoma"/>
      <w:sz w:val="16"/>
    </w:rPr>
  </w:style>
  <w:style w:type="character" w:customStyle="1" w:styleId="5">
    <w:name w:val="Заголовок 5 Знак"/>
    <w:link w:val="51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0"/>
    <w:qFormat/>
    <w:rPr>
      <w:rFonts w:ascii="XO Thames" w:hAnsi="XO Thames"/>
      <w:sz w:val="28"/>
    </w:rPr>
  </w:style>
  <w:style w:type="paragraph" w:styleId="af8">
    <w:name w:val="List Paragraph"/>
    <w:basedOn w:val="a"/>
    <w:link w:val="af9"/>
    <w:qFormat/>
    <w:pPr>
      <w:ind w:left="720"/>
      <w:contextualSpacing/>
    </w:pPr>
  </w:style>
  <w:style w:type="character" w:customStyle="1" w:styleId="af9">
    <w:name w:val="Абзац списка Знак"/>
    <w:basedOn w:val="15"/>
    <w:link w:val="af8"/>
    <w:qFormat/>
  </w:style>
  <w:style w:type="character" w:customStyle="1" w:styleId="af6">
    <w:name w:val="Подзаголовок Знак"/>
    <w:link w:val="af5"/>
    <w:qFormat/>
    <w:rPr>
      <w:rFonts w:ascii="XO Thames" w:hAnsi="XO Thames"/>
      <w:i/>
      <w:sz w:val="24"/>
    </w:rPr>
  </w:style>
  <w:style w:type="character" w:customStyle="1" w:styleId="af3">
    <w:name w:val="Название Знак"/>
    <w:link w:val="af2"/>
    <w:qFormat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41"/>
    <w:qFormat/>
    <w:rPr>
      <w:rFonts w:ascii="XO Thames" w:hAnsi="XO Thames"/>
      <w:b/>
      <w:sz w:val="24"/>
    </w:rPr>
  </w:style>
  <w:style w:type="paragraph" w:customStyle="1" w:styleId="16">
    <w:name w:val="Основной шрифт абзаца1"/>
    <w:qFormat/>
    <w:pPr>
      <w:spacing w:after="200" w:line="276" w:lineRule="auto"/>
    </w:pPr>
    <w:rPr>
      <w:rFonts w:asciiTheme="minorHAnsi" w:eastAsia="Times New Roman" w:hAnsiTheme="minorHAnsi"/>
      <w:color w:val="000000"/>
      <w:sz w:val="22"/>
    </w:rPr>
  </w:style>
  <w:style w:type="character" w:customStyle="1" w:styleId="22">
    <w:name w:val="Заголовок 2 Знак"/>
    <w:link w:val="21"/>
    <w:qFormat/>
    <w:rPr>
      <w:rFonts w:ascii="XO Thames" w:hAnsi="XO Thames"/>
      <w:b/>
      <w:sz w:val="28"/>
    </w:rPr>
  </w:style>
  <w:style w:type="paragraph" w:customStyle="1" w:styleId="17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7"/>
    <w:uiPriority w:val="99"/>
    <w:rPr>
      <w:rFonts w:asciiTheme="minorHAnsi" w:eastAsia="Times New Roman" w:hAnsiTheme="minorHAnsi"/>
      <w:color w:val="000000"/>
      <w:sz w:val="22"/>
    </w:rPr>
  </w:style>
  <w:style w:type="paragraph" w:customStyle="1" w:styleId="18">
    <w:name w:val="Нижний колонтитул1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18"/>
    <w:uiPriority w:val="99"/>
    <w:rPr>
      <w:rFonts w:asciiTheme="minorHAnsi" w:eastAsia="Times New Roman" w:hAnsiTheme="minorHAnsi"/>
      <w:color w:val="000000"/>
      <w:sz w:val="22"/>
    </w:rPr>
  </w:style>
  <w:style w:type="paragraph" w:styleId="afc">
    <w:name w:val="TOC Heading"/>
    <w:basedOn w:val="11"/>
    <w:next w:val="a"/>
    <w:uiPriority w:val="39"/>
    <w:unhideWhenUsed/>
    <w:qFormat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4%D0%BE%D1%80%D0%BC%D1%8B_%D0%BE%D1%80%D0%B3%D0%B0%D0%BD%D0%B8%D0%B7%D0%B0%D1%86%D0%B8%D0%B8_%D0%BE%D0%B1%D1%83%D1%87%D0%B5%D0%BD%D0%B8%D1%8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luch.ru/archive/21/213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F2A1-54FA-4D9A-81A2-C5BCCA01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4304</Words>
  <Characters>24536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User</cp:lastModifiedBy>
  <cp:revision>14</cp:revision>
  <dcterms:created xsi:type="dcterms:W3CDTF">2025-05-22T15:06:00Z</dcterms:created>
  <dcterms:modified xsi:type="dcterms:W3CDTF">2025-06-03T06:38:00Z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C3D5D634D12E455DAB4FE9800492F722_12</vt:lpwstr>
  </property>
</Properties>
</file>